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5"/>
        <w:gridCol w:w="2966"/>
        <w:gridCol w:w="2966"/>
      </w:tblGrid>
      <w:tr w:rsidR="00683BF3" w:rsidRPr="002D2F6E" w:rsidTr="00E754B8">
        <w:tc>
          <w:tcPr>
            <w:tcW w:w="2965" w:type="dxa"/>
          </w:tcPr>
          <w:p w:rsidR="00683BF3" w:rsidRPr="00E754B8" w:rsidRDefault="00683BF3" w:rsidP="00E754B8">
            <w:r w:rsidRPr="00E754B8">
              <w:rPr>
                <w:sz w:val="22"/>
                <w:szCs w:val="22"/>
              </w:rPr>
              <w:t xml:space="preserve"> Рассмотрено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Руководитель МО</w:t>
            </w:r>
          </w:p>
          <w:p w:rsidR="00683BF3" w:rsidRPr="00E754B8" w:rsidRDefault="00683BF3" w:rsidP="00E754B8">
            <w:proofErr w:type="spellStart"/>
            <w:r w:rsidRPr="00E754B8">
              <w:rPr>
                <w:sz w:val="22"/>
                <w:szCs w:val="22"/>
              </w:rPr>
              <w:t>Ипарова</w:t>
            </w:r>
            <w:proofErr w:type="spellEnd"/>
            <w:r w:rsidRPr="00E754B8">
              <w:rPr>
                <w:sz w:val="22"/>
                <w:szCs w:val="22"/>
              </w:rPr>
              <w:t xml:space="preserve"> Л.Ш./____________ 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Протокол № ________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 xml:space="preserve">от ___ ____________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54B8">
                <w:rPr>
                  <w:sz w:val="22"/>
                  <w:szCs w:val="22"/>
                </w:rPr>
                <w:t>2019 г</w:t>
              </w:r>
            </w:smartTag>
            <w:r w:rsidRPr="00E754B8">
              <w:rPr>
                <w:sz w:val="22"/>
                <w:szCs w:val="22"/>
              </w:rPr>
              <w:t>.</w:t>
            </w:r>
          </w:p>
          <w:p w:rsidR="00683BF3" w:rsidRPr="00E754B8" w:rsidRDefault="00683BF3" w:rsidP="00E754B8">
            <w:pPr>
              <w:jc w:val="center"/>
              <w:rPr>
                <w:b/>
              </w:rPr>
            </w:pPr>
          </w:p>
        </w:tc>
        <w:tc>
          <w:tcPr>
            <w:tcW w:w="2966" w:type="dxa"/>
          </w:tcPr>
          <w:p w:rsidR="00683BF3" w:rsidRPr="00E754B8" w:rsidRDefault="00683BF3" w:rsidP="00E754B8">
            <w:r w:rsidRPr="00E754B8">
              <w:rPr>
                <w:sz w:val="22"/>
                <w:szCs w:val="22"/>
              </w:rPr>
              <w:t>Согласовано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Заместитель директора по УР ГБОУ «ЧКШИ»</w:t>
            </w:r>
          </w:p>
          <w:p w:rsidR="00683BF3" w:rsidRPr="00E754B8" w:rsidRDefault="00683BF3" w:rsidP="00E754B8">
            <w:proofErr w:type="spellStart"/>
            <w:r w:rsidRPr="00E754B8">
              <w:rPr>
                <w:sz w:val="22"/>
                <w:szCs w:val="22"/>
              </w:rPr>
              <w:t>Булакина</w:t>
            </w:r>
            <w:proofErr w:type="spellEnd"/>
            <w:r w:rsidRPr="00E754B8">
              <w:rPr>
                <w:sz w:val="22"/>
                <w:szCs w:val="22"/>
              </w:rPr>
              <w:t xml:space="preserve"> Е.Б./____________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 xml:space="preserve">от ____ 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54B8">
                <w:rPr>
                  <w:sz w:val="22"/>
                  <w:szCs w:val="22"/>
                </w:rPr>
                <w:t>2019 г</w:t>
              </w:r>
            </w:smartTag>
            <w:r w:rsidRPr="00E754B8">
              <w:rPr>
                <w:sz w:val="22"/>
                <w:szCs w:val="22"/>
              </w:rPr>
              <w:t>.</w:t>
            </w:r>
          </w:p>
          <w:p w:rsidR="00683BF3" w:rsidRPr="00E754B8" w:rsidRDefault="00683BF3" w:rsidP="00E754B8">
            <w:pPr>
              <w:rPr>
                <w:b/>
              </w:rPr>
            </w:pPr>
          </w:p>
        </w:tc>
        <w:tc>
          <w:tcPr>
            <w:tcW w:w="2966" w:type="dxa"/>
          </w:tcPr>
          <w:p w:rsidR="00683BF3" w:rsidRPr="00E754B8" w:rsidRDefault="00683BF3" w:rsidP="00E754B8">
            <w:r w:rsidRPr="00E754B8">
              <w:rPr>
                <w:sz w:val="22"/>
                <w:szCs w:val="22"/>
              </w:rPr>
              <w:t>Утверждаю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Директор ГБОУ «ЧКШИ»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Буслаева В.И./___________</w:t>
            </w:r>
          </w:p>
          <w:p w:rsidR="00683BF3" w:rsidRPr="00E754B8" w:rsidRDefault="00683BF3" w:rsidP="00E754B8">
            <w:r w:rsidRPr="00E754B8">
              <w:rPr>
                <w:sz w:val="22"/>
                <w:szCs w:val="22"/>
              </w:rPr>
              <w:t>Приказ № ________</w:t>
            </w:r>
          </w:p>
          <w:p w:rsidR="00683BF3" w:rsidRPr="00E754B8" w:rsidRDefault="00683BF3" w:rsidP="00E754B8">
            <w:pPr>
              <w:rPr>
                <w:b/>
              </w:rPr>
            </w:pPr>
            <w:r w:rsidRPr="00E754B8">
              <w:rPr>
                <w:sz w:val="22"/>
                <w:szCs w:val="22"/>
              </w:rPr>
              <w:t xml:space="preserve">от____ ___________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54B8">
                <w:rPr>
                  <w:sz w:val="22"/>
                  <w:szCs w:val="22"/>
                </w:rPr>
                <w:t>2019 г</w:t>
              </w:r>
            </w:smartTag>
            <w:r w:rsidRPr="00E754B8">
              <w:rPr>
                <w:sz w:val="22"/>
                <w:szCs w:val="22"/>
              </w:rPr>
              <w:t>.</w:t>
            </w:r>
          </w:p>
        </w:tc>
      </w:tr>
    </w:tbl>
    <w:p w:rsidR="00683BF3" w:rsidRDefault="00683BF3" w:rsidP="00A116DE">
      <w:pPr>
        <w:autoSpaceDE w:val="0"/>
        <w:autoSpaceDN w:val="0"/>
        <w:adjustRightInd w:val="0"/>
        <w:spacing w:before="180"/>
        <w:ind w:left="2280"/>
        <w:jc w:val="both"/>
        <w:rPr>
          <w:sz w:val="32"/>
          <w:szCs w:val="32"/>
          <w:lang w:val="en-US"/>
        </w:rPr>
      </w:pPr>
    </w:p>
    <w:p w:rsidR="00683BF3" w:rsidRPr="002D2F6E" w:rsidRDefault="00683BF3" w:rsidP="004A5368">
      <w:pPr>
        <w:jc w:val="center"/>
        <w:rPr>
          <w:b/>
          <w:sz w:val="28"/>
          <w:szCs w:val="28"/>
        </w:rPr>
      </w:pPr>
    </w:p>
    <w:p w:rsidR="00683BF3" w:rsidRPr="002D2F6E" w:rsidRDefault="00683BF3" w:rsidP="004A5368">
      <w:pPr>
        <w:jc w:val="center"/>
        <w:rPr>
          <w:b/>
          <w:sz w:val="28"/>
          <w:szCs w:val="28"/>
        </w:rPr>
      </w:pPr>
    </w:p>
    <w:p w:rsidR="00683BF3" w:rsidRPr="002D2F6E" w:rsidRDefault="00683BF3" w:rsidP="004A5368">
      <w:pPr>
        <w:jc w:val="center"/>
        <w:rPr>
          <w:b/>
          <w:sz w:val="28"/>
          <w:szCs w:val="28"/>
        </w:rPr>
      </w:pPr>
    </w:p>
    <w:p w:rsidR="00683BF3" w:rsidRPr="002D2F6E" w:rsidRDefault="00683BF3" w:rsidP="004A5368">
      <w:pPr>
        <w:jc w:val="center"/>
        <w:rPr>
          <w:b/>
          <w:sz w:val="28"/>
          <w:szCs w:val="28"/>
        </w:rPr>
      </w:pPr>
    </w:p>
    <w:p w:rsidR="00683BF3" w:rsidRPr="002D0211" w:rsidRDefault="00683BF3" w:rsidP="00D80C8A">
      <w:pPr>
        <w:autoSpaceDE w:val="0"/>
        <w:autoSpaceDN w:val="0"/>
        <w:adjustRightInd w:val="0"/>
        <w:spacing w:before="180"/>
        <w:jc w:val="both"/>
        <w:rPr>
          <w:sz w:val="32"/>
          <w:szCs w:val="32"/>
        </w:rPr>
      </w:pPr>
    </w:p>
    <w:p w:rsidR="00683BF3" w:rsidRPr="002D2F6E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Pr="00BF7EAD" w:rsidRDefault="00683BF3" w:rsidP="00BF7EAD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BF7EAD">
        <w:rPr>
          <w:b/>
          <w:sz w:val="28"/>
          <w:szCs w:val="28"/>
          <w:lang w:eastAsia="en-US"/>
        </w:rPr>
        <w:t>РАБОЧАЯ ПРОГРАММА</w:t>
      </w:r>
    </w:p>
    <w:p w:rsidR="00683BF3" w:rsidRPr="00BF7EAD" w:rsidRDefault="00683BF3" w:rsidP="00BF7EAD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BF7EAD">
        <w:rPr>
          <w:b/>
          <w:sz w:val="28"/>
          <w:szCs w:val="28"/>
          <w:lang w:eastAsia="en-US"/>
        </w:rPr>
        <w:t>по    родной</w:t>
      </w:r>
      <w:r>
        <w:rPr>
          <w:sz w:val="28"/>
          <w:szCs w:val="28"/>
          <w:lang w:eastAsia="en-US"/>
        </w:rPr>
        <w:t xml:space="preserve"> (</w:t>
      </w:r>
      <w:r w:rsidRPr="00BF7EAD">
        <w:rPr>
          <w:b/>
          <w:sz w:val="28"/>
          <w:szCs w:val="28"/>
          <w:lang w:eastAsia="en-US"/>
        </w:rPr>
        <w:t>русско</w:t>
      </w:r>
      <w:r>
        <w:rPr>
          <w:b/>
          <w:sz w:val="28"/>
          <w:szCs w:val="28"/>
          <w:lang w:eastAsia="en-US"/>
        </w:rPr>
        <w:t>й)</w:t>
      </w:r>
      <w:r w:rsidRPr="00BF7EAD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литературе</w:t>
      </w:r>
      <w:r w:rsidRPr="00BF7EAD">
        <w:rPr>
          <w:b/>
          <w:sz w:val="28"/>
          <w:szCs w:val="28"/>
          <w:lang w:eastAsia="en-US"/>
        </w:rPr>
        <w:t xml:space="preserve"> для  10 класса</w:t>
      </w:r>
    </w:p>
    <w:p w:rsidR="00683BF3" w:rsidRPr="00BF7EAD" w:rsidRDefault="00683BF3" w:rsidP="00BF7EAD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BF7EAD">
        <w:rPr>
          <w:b/>
          <w:sz w:val="28"/>
          <w:szCs w:val="28"/>
          <w:lang w:eastAsia="en-US"/>
        </w:rPr>
        <w:t>Козловой Зои Владимировны,</w:t>
      </w:r>
    </w:p>
    <w:p w:rsidR="00683BF3" w:rsidRPr="00BF7EAD" w:rsidRDefault="00683BF3" w:rsidP="00BF7EAD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BF7EAD">
        <w:rPr>
          <w:sz w:val="28"/>
          <w:szCs w:val="28"/>
          <w:lang w:eastAsia="en-US"/>
        </w:rPr>
        <w:t>учителя русского языка и литературы</w:t>
      </w:r>
    </w:p>
    <w:p w:rsidR="00683BF3" w:rsidRPr="00BF7EAD" w:rsidRDefault="00683BF3" w:rsidP="00BF7EAD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BF7EAD">
        <w:rPr>
          <w:sz w:val="28"/>
          <w:szCs w:val="28"/>
          <w:lang w:eastAsia="en-US"/>
        </w:rPr>
        <w:t>ГБОУ «</w:t>
      </w:r>
      <w:proofErr w:type="spellStart"/>
      <w:r w:rsidRPr="00BF7EAD">
        <w:rPr>
          <w:sz w:val="28"/>
          <w:szCs w:val="28"/>
          <w:lang w:eastAsia="en-US"/>
        </w:rPr>
        <w:t>Чистопольская</w:t>
      </w:r>
      <w:proofErr w:type="spellEnd"/>
      <w:r w:rsidRPr="00BF7EAD">
        <w:rPr>
          <w:sz w:val="28"/>
          <w:szCs w:val="28"/>
          <w:lang w:eastAsia="en-US"/>
        </w:rPr>
        <w:t xml:space="preserve"> кадетская школа-интернат имени </w:t>
      </w:r>
    </w:p>
    <w:p w:rsidR="00683BF3" w:rsidRPr="00BF7EAD" w:rsidRDefault="00683BF3" w:rsidP="00BF7EAD">
      <w:pPr>
        <w:spacing w:after="200" w:line="360" w:lineRule="auto"/>
        <w:jc w:val="center"/>
        <w:rPr>
          <w:sz w:val="28"/>
          <w:szCs w:val="28"/>
          <w:lang w:eastAsia="en-US"/>
        </w:rPr>
      </w:pPr>
      <w:r w:rsidRPr="00BF7EAD">
        <w:rPr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BF7EAD">
        <w:rPr>
          <w:sz w:val="28"/>
          <w:szCs w:val="28"/>
          <w:lang w:eastAsia="en-US"/>
        </w:rPr>
        <w:t>Евдокимовича</w:t>
      </w:r>
      <w:proofErr w:type="spellEnd"/>
      <w:r w:rsidRPr="00BF7EAD">
        <w:rPr>
          <w:sz w:val="28"/>
          <w:szCs w:val="28"/>
          <w:lang w:eastAsia="en-US"/>
        </w:rPr>
        <w:t>»</w:t>
      </w: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Default="00683BF3" w:rsidP="004A5368">
      <w:pPr>
        <w:jc w:val="center"/>
        <w:rPr>
          <w:b/>
          <w:sz w:val="28"/>
          <w:szCs w:val="28"/>
        </w:rPr>
      </w:pPr>
    </w:p>
    <w:p w:rsidR="00683BF3" w:rsidRPr="002D2F6E" w:rsidRDefault="00683BF3" w:rsidP="00043B6C">
      <w:pPr>
        <w:spacing w:line="360" w:lineRule="auto"/>
        <w:jc w:val="center"/>
        <w:rPr>
          <w:sz w:val="28"/>
          <w:szCs w:val="28"/>
        </w:rPr>
      </w:pPr>
    </w:p>
    <w:p w:rsidR="00683BF3" w:rsidRPr="002D2F6E" w:rsidRDefault="00683BF3" w:rsidP="00043B6C">
      <w:pPr>
        <w:spacing w:line="360" w:lineRule="auto"/>
        <w:jc w:val="center"/>
        <w:rPr>
          <w:sz w:val="28"/>
          <w:szCs w:val="28"/>
        </w:rPr>
      </w:pPr>
    </w:p>
    <w:p w:rsidR="00683BF3" w:rsidRPr="002D2F6E" w:rsidRDefault="00683BF3" w:rsidP="004A5368">
      <w:pPr>
        <w:jc w:val="center"/>
        <w:rPr>
          <w:sz w:val="28"/>
          <w:szCs w:val="28"/>
        </w:rPr>
      </w:pPr>
    </w:p>
    <w:p w:rsidR="00683BF3" w:rsidRPr="002D2F6E" w:rsidRDefault="00683BF3" w:rsidP="004A5368">
      <w:pPr>
        <w:rPr>
          <w:sz w:val="28"/>
          <w:szCs w:val="28"/>
        </w:rPr>
      </w:pPr>
    </w:p>
    <w:p w:rsidR="00683BF3" w:rsidRPr="002D2F6E" w:rsidRDefault="00683BF3" w:rsidP="004A5368">
      <w:pPr>
        <w:jc w:val="center"/>
        <w:rPr>
          <w:sz w:val="28"/>
          <w:szCs w:val="28"/>
        </w:rPr>
      </w:pPr>
    </w:p>
    <w:p w:rsidR="00683BF3" w:rsidRPr="002D2F6E" w:rsidRDefault="00683BF3" w:rsidP="004A5368">
      <w:pPr>
        <w:jc w:val="center"/>
        <w:rPr>
          <w:sz w:val="28"/>
          <w:szCs w:val="28"/>
        </w:rPr>
      </w:pPr>
    </w:p>
    <w:p w:rsidR="00683BF3" w:rsidRDefault="00683BF3" w:rsidP="004A5368">
      <w:pPr>
        <w:rPr>
          <w:sz w:val="28"/>
          <w:szCs w:val="28"/>
        </w:rPr>
      </w:pPr>
    </w:p>
    <w:p w:rsidR="00683BF3" w:rsidRPr="002D2F6E" w:rsidRDefault="00683BF3" w:rsidP="004A5368">
      <w:pPr>
        <w:jc w:val="center"/>
        <w:rPr>
          <w:sz w:val="28"/>
          <w:szCs w:val="28"/>
        </w:rPr>
      </w:pPr>
    </w:p>
    <w:p w:rsidR="00683BF3" w:rsidRDefault="00683BF3" w:rsidP="004A5368">
      <w:pPr>
        <w:jc w:val="center"/>
      </w:pPr>
    </w:p>
    <w:p w:rsidR="00683BF3" w:rsidRDefault="00683BF3" w:rsidP="004A5368">
      <w:pPr>
        <w:jc w:val="center"/>
      </w:pPr>
    </w:p>
    <w:p w:rsidR="00683BF3" w:rsidRDefault="00683BF3" w:rsidP="004A5368">
      <w:pPr>
        <w:jc w:val="center"/>
      </w:pPr>
    </w:p>
    <w:p w:rsidR="00683BF3" w:rsidRDefault="00683BF3" w:rsidP="004A5368">
      <w:pPr>
        <w:jc w:val="center"/>
      </w:pPr>
    </w:p>
    <w:p w:rsidR="00683BF3" w:rsidRPr="006570AB" w:rsidRDefault="00683BF3" w:rsidP="006570AB">
      <w:pPr>
        <w:jc w:val="center"/>
        <w:rPr>
          <w:b/>
        </w:rPr>
      </w:pPr>
      <w:r w:rsidRPr="00866B1A">
        <w:rPr>
          <w:b/>
        </w:rPr>
        <w:t>г. Чистополь, 201</w:t>
      </w:r>
      <w:r>
        <w:rPr>
          <w:b/>
        </w:rPr>
        <w:t>9</w:t>
      </w:r>
      <w:r w:rsidRPr="00866B1A">
        <w:rPr>
          <w:b/>
        </w:rPr>
        <w:t xml:space="preserve"> год</w:t>
      </w:r>
    </w:p>
    <w:p w:rsidR="00683BF3" w:rsidRPr="004A5368" w:rsidRDefault="00683BF3" w:rsidP="00D850FB">
      <w:pPr>
        <w:autoSpaceDE w:val="0"/>
        <w:autoSpaceDN w:val="0"/>
        <w:adjustRightInd w:val="0"/>
        <w:spacing w:before="180"/>
        <w:jc w:val="center"/>
        <w:rPr>
          <w:b/>
        </w:rPr>
      </w:pPr>
      <w:r w:rsidRPr="004A5368">
        <w:rPr>
          <w:b/>
        </w:rPr>
        <w:lastRenderedPageBreak/>
        <w:t>ПОЯСНИТЕЛЬНАЯ  ЗАПИСКА</w:t>
      </w:r>
    </w:p>
    <w:p w:rsidR="00683BF3" w:rsidRPr="00DA6F22" w:rsidRDefault="00683BF3" w:rsidP="006570AB">
      <w:pPr>
        <w:jc w:val="both"/>
        <w:rPr>
          <w:b/>
          <w:bCs/>
        </w:rPr>
      </w:pPr>
      <w:r w:rsidRPr="006570AB">
        <w:rPr>
          <w:bCs/>
        </w:rPr>
        <w:t xml:space="preserve">Рабочая программа по </w:t>
      </w:r>
      <w:r w:rsidRPr="006570AB">
        <w:t xml:space="preserve">предмету «Родная (русская) литература» для </w:t>
      </w:r>
      <w:r w:rsidRPr="006570AB">
        <w:rPr>
          <w:bCs/>
        </w:rPr>
        <w:t xml:space="preserve"> </w:t>
      </w:r>
      <w:r>
        <w:rPr>
          <w:bCs/>
        </w:rPr>
        <w:t>10</w:t>
      </w:r>
      <w:r w:rsidRPr="006570AB">
        <w:rPr>
          <w:bCs/>
        </w:rPr>
        <w:t xml:space="preserve"> класса на 2018-2019 учебный год разработана на основе следующих </w:t>
      </w:r>
      <w:r w:rsidRPr="00DA6F22">
        <w:rPr>
          <w:b/>
          <w:bCs/>
        </w:rPr>
        <w:t>нормативных правовых документов:</w:t>
      </w:r>
    </w:p>
    <w:p w:rsidR="00683BF3" w:rsidRPr="00B92E8B" w:rsidRDefault="00683BF3" w:rsidP="00B92E8B">
      <w:pPr>
        <w:jc w:val="both"/>
      </w:pPr>
      <w:r w:rsidRPr="00B92E8B">
        <w:t>1. Конституция Российской Федерации.</w:t>
      </w:r>
    </w:p>
    <w:p w:rsidR="00683BF3" w:rsidRPr="00B92E8B" w:rsidRDefault="00683BF3" w:rsidP="00B92E8B">
      <w:pPr>
        <w:jc w:val="both"/>
      </w:pPr>
      <w:r w:rsidRPr="00B92E8B">
        <w:t>2. Конституция Республики Татарстан.</w:t>
      </w:r>
    </w:p>
    <w:p w:rsidR="00683BF3" w:rsidRPr="00B92E8B" w:rsidRDefault="00683BF3" w:rsidP="00B92E8B">
      <w:pPr>
        <w:jc w:val="both"/>
      </w:pPr>
      <w:r w:rsidRPr="00B92E8B">
        <w:t>3.Федеральный закон от 29.12.2012 г. № 273-ФЗ «Об образовании в Российской Федерации».</w:t>
      </w:r>
    </w:p>
    <w:p w:rsidR="00683BF3" w:rsidRPr="00B92E8B" w:rsidRDefault="00683BF3" w:rsidP="00B92E8B">
      <w:pPr>
        <w:jc w:val="both"/>
        <w:rPr>
          <w:shd w:val="clear" w:color="auto" w:fill="FFFF00"/>
        </w:rPr>
      </w:pPr>
      <w:r w:rsidRPr="00B92E8B">
        <w:t xml:space="preserve">4.Приказ Минтруда России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(Зарегистрировано в Минюсте России 06.12.2013 г. № 30550) </w:t>
      </w:r>
    </w:p>
    <w:p w:rsidR="00683BF3" w:rsidRPr="00B92E8B" w:rsidRDefault="00683BF3" w:rsidP="00B92E8B">
      <w:pPr>
        <w:jc w:val="both"/>
      </w:pPr>
      <w:r w:rsidRPr="00B92E8B">
        <w:t>5. Приказ Министерства образования и науки Российской Федерации от 30.08.2013 г. № 1015 (Зарегистрировано в Минюсте России 01.10.2013 г. № 30067)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образования».</w:t>
      </w:r>
    </w:p>
    <w:p w:rsidR="00683BF3" w:rsidRPr="00B92E8B" w:rsidRDefault="00683BF3" w:rsidP="00B92E8B">
      <w:pPr>
        <w:jc w:val="both"/>
      </w:pPr>
      <w:r w:rsidRPr="00B92E8B">
        <w:t>6. СанПиН 2.4.2.2821-10 "Санитарно-эпидемиологические требования к условиям и организации обучения в общеобразовательных учреждениях"  (Зарегистрировано в Минюсте России 03.03.2011 № 19993).</w:t>
      </w:r>
    </w:p>
    <w:p w:rsidR="00683BF3" w:rsidRPr="00B92E8B" w:rsidRDefault="00683BF3" w:rsidP="00B92E8B">
      <w:pPr>
        <w:jc w:val="both"/>
      </w:pPr>
      <w:r w:rsidRPr="00B92E8B">
        <w:t xml:space="preserve">7. Приказ </w:t>
      </w:r>
      <w:proofErr w:type="spellStart"/>
      <w:r w:rsidRPr="00B92E8B">
        <w:t>Минобрнауки</w:t>
      </w:r>
      <w:proofErr w:type="spellEnd"/>
      <w:r w:rsidRPr="00B92E8B">
        <w:t xml:space="preserve"> России от 06.10.2009 № 373 (ред. от 31.12.2015)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22.12.2009 № 15785).</w:t>
      </w:r>
    </w:p>
    <w:p w:rsidR="00683BF3" w:rsidRPr="00B92E8B" w:rsidRDefault="00683BF3" w:rsidP="00B92E8B">
      <w:pPr>
        <w:jc w:val="both"/>
      </w:pPr>
      <w:r w:rsidRPr="00B92E8B">
        <w:t xml:space="preserve">8. Приказ </w:t>
      </w:r>
      <w:proofErr w:type="spellStart"/>
      <w:r w:rsidRPr="00B92E8B">
        <w:t>Минобрнауки</w:t>
      </w:r>
      <w:proofErr w:type="spellEnd"/>
      <w:r w:rsidRPr="00B92E8B">
        <w:t xml:space="preserve">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</w:t>
      </w:r>
    </w:p>
    <w:p w:rsidR="00683BF3" w:rsidRPr="00B92E8B" w:rsidRDefault="00683BF3" w:rsidP="00B92E8B">
      <w:pPr>
        <w:jc w:val="both"/>
      </w:pPr>
      <w:r w:rsidRPr="00B92E8B">
        <w:t xml:space="preserve">9. Основные образовательные программы начального общего и основного общего образования (одобрены решением федерального учебно-методического объединения по общему образованию 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B92E8B">
          <w:t>2015 г</w:t>
        </w:r>
      </w:smartTag>
      <w:r w:rsidRPr="00B92E8B">
        <w:t xml:space="preserve">. №1/15), см. </w:t>
      </w:r>
      <w:hyperlink r:id="rId8">
        <w:r w:rsidRPr="00B92E8B">
          <w:rPr>
            <w:u w:val="single"/>
          </w:rPr>
          <w:t>http://fgosreestr.ru/registry/primernaya-osnovnayaobrazovatelnaya-programma-osnovnogo-obshhego-obrazovaniya-3/</w:t>
        </w:r>
      </w:hyperlink>
      <w:r w:rsidRPr="00B92E8B">
        <w:t>.</w:t>
      </w:r>
    </w:p>
    <w:p w:rsidR="00683BF3" w:rsidRPr="00B92E8B" w:rsidRDefault="00683BF3" w:rsidP="00B92E8B">
      <w:pPr>
        <w:jc w:val="both"/>
      </w:pPr>
      <w:r w:rsidRPr="00B92E8B">
        <w:t xml:space="preserve">10. Приказ </w:t>
      </w:r>
      <w:proofErr w:type="spellStart"/>
      <w:r w:rsidRPr="00B92E8B">
        <w:t>Минобрнауки</w:t>
      </w:r>
      <w:proofErr w:type="spellEnd"/>
      <w:r w:rsidRPr="00B92E8B">
        <w:t xml:space="preserve"> России от 19.12.2014 № 1598 "Об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здоровья" (Зарегистрировано в Минюсте России 03.02.2015 № 35847).</w:t>
      </w:r>
    </w:p>
    <w:p w:rsidR="00683BF3" w:rsidRPr="00B92E8B" w:rsidRDefault="00683BF3" w:rsidP="00B92E8B">
      <w:pPr>
        <w:jc w:val="both"/>
      </w:pPr>
      <w:r w:rsidRPr="00B92E8B">
        <w:t xml:space="preserve">11. Приказ </w:t>
      </w:r>
      <w:proofErr w:type="spellStart"/>
      <w:r w:rsidRPr="00B92E8B">
        <w:t>Минобрнауки</w:t>
      </w:r>
      <w:proofErr w:type="spellEnd"/>
      <w:r w:rsidRPr="00B92E8B">
        <w:t xml:space="preserve"> России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(Зарегистрировано в Минюсте России 03.02.2015 г № 35850).</w:t>
      </w:r>
    </w:p>
    <w:p w:rsidR="00683BF3" w:rsidRPr="00DA6F22" w:rsidRDefault="00683BF3" w:rsidP="00B92E8B">
      <w:pPr>
        <w:jc w:val="both"/>
        <w:rPr>
          <w:b/>
        </w:rPr>
      </w:pPr>
      <w:r w:rsidRPr="00DA6F22">
        <w:rPr>
          <w:b/>
        </w:rPr>
        <w:t>Инструктивные и методические материалы, обеспечивающие реализацию Федерального государственного образовательного стандарта при разработке части образовательной программы, формируемой участниками образовательных отношений.</w:t>
      </w:r>
    </w:p>
    <w:p w:rsidR="00683BF3" w:rsidRPr="00B92E8B" w:rsidRDefault="00683BF3" w:rsidP="00B92E8B">
      <w:pPr>
        <w:jc w:val="both"/>
      </w:pPr>
      <w:r w:rsidRPr="00B92E8B">
        <w:t>1. Письмо Министерства образования и науки Российской Федерации от 04 марта 2010 года № 03-413 «О методических рекомендациях по реализации элективных курсов».</w:t>
      </w:r>
    </w:p>
    <w:p w:rsidR="00683BF3" w:rsidRPr="00B92E8B" w:rsidRDefault="00683BF3" w:rsidP="00B92E8B">
      <w:pPr>
        <w:jc w:val="both"/>
      </w:pPr>
      <w:r w:rsidRPr="00B92E8B">
        <w:t xml:space="preserve">2. Письмо Департамента государственной политики в сфере воспитания детей и молодежи </w:t>
      </w:r>
      <w:proofErr w:type="spellStart"/>
      <w:r w:rsidRPr="00B92E8B">
        <w:t>Минобрнауки</w:t>
      </w:r>
      <w:proofErr w:type="spellEnd"/>
      <w:r w:rsidRPr="00B92E8B">
        <w:t xml:space="preserve"> России от 18.08.2017 г. № 09-1672. </w:t>
      </w:r>
    </w:p>
    <w:p w:rsidR="00683BF3" w:rsidRPr="00B92E8B" w:rsidRDefault="00683BF3" w:rsidP="00B92E8B">
      <w:pPr>
        <w:rPr>
          <w:b/>
          <w:bCs/>
          <w:i/>
          <w:iCs/>
        </w:rPr>
      </w:pPr>
    </w:p>
    <w:p w:rsidR="00683BF3" w:rsidRPr="00B92E8B" w:rsidRDefault="00683BF3" w:rsidP="00B92E8B">
      <w:pPr>
        <w:autoSpaceDE w:val="0"/>
        <w:autoSpaceDN w:val="0"/>
        <w:adjustRightInd w:val="0"/>
        <w:spacing w:before="180"/>
        <w:ind w:left="2280"/>
        <w:jc w:val="both"/>
      </w:pPr>
    </w:p>
    <w:p w:rsidR="00683BF3" w:rsidRPr="00B92E8B" w:rsidRDefault="00683BF3" w:rsidP="00B92E8B">
      <w:pPr>
        <w:autoSpaceDE w:val="0"/>
        <w:autoSpaceDN w:val="0"/>
        <w:adjustRightInd w:val="0"/>
        <w:spacing w:before="60"/>
        <w:ind w:firstLine="580"/>
      </w:pPr>
      <w:r w:rsidRPr="00B92E8B">
        <w:lastRenderedPageBreak/>
        <w:t>Цели литературного  образования в школе  значительны и разнообразны. Именно они определяют  особую роль литературы как школьного предмета в ряду других гуманитарных  предметов.</w:t>
      </w:r>
    </w:p>
    <w:p w:rsidR="00683BF3" w:rsidRPr="00B92E8B" w:rsidRDefault="00683BF3" w:rsidP="00B92E8B">
      <w:pPr>
        <w:autoSpaceDE w:val="0"/>
        <w:autoSpaceDN w:val="0"/>
        <w:adjustRightInd w:val="0"/>
        <w:ind w:firstLine="720"/>
      </w:pPr>
      <w:r w:rsidRPr="00B92E8B">
        <w:t xml:space="preserve">Как одна  из дисциплин эстетического цикла литература предполагает постижение школьниками этого вида искусства, овладение ими навыками  творческого  чтения, что  невозможно  без продолжения  этой работы   за рамками урока. 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 xml:space="preserve">Цель  предмета  </w:t>
      </w:r>
      <w:r>
        <w:t>«</w:t>
      </w:r>
      <w:r w:rsidRPr="00B92E8B">
        <w:t>Родная(русская) литература</w:t>
      </w:r>
      <w:r>
        <w:t>»</w:t>
      </w:r>
      <w:r w:rsidRPr="00B92E8B">
        <w:t xml:space="preserve"> - становление  духовного мира  человека, создание условий для формирования внутренней потребности личности  в непрерывном  совершенствовании, в реализации  и развитии  своих творческих возможностей. При</w:t>
      </w:r>
      <w:r w:rsidRPr="00B92E8B">
        <w:rPr>
          <w:bCs/>
        </w:rPr>
        <w:t xml:space="preserve">  этом</w:t>
      </w:r>
      <w:r w:rsidRPr="00B92E8B">
        <w:t xml:space="preserve"> ученик овладевает  мастерством читателя, свободной и яркой собст</w:t>
      </w:r>
      <w:r w:rsidRPr="00B92E8B">
        <w:rPr>
          <w:bCs/>
        </w:rPr>
        <w:t>венной  речью.</w:t>
      </w:r>
    </w:p>
    <w:p w:rsidR="00683BF3" w:rsidRPr="00B92E8B" w:rsidRDefault="00683BF3" w:rsidP="00B92E8B">
      <w:pPr>
        <w:tabs>
          <w:tab w:val="left" w:pos="10440"/>
        </w:tabs>
        <w:autoSpaceDE w:val="0"/>
        <w:autoSpaceDN w:val="0"/>
        <w:adjustRightInd w:val="0"/>
      </w:pPr>
      <w:r w:rsidRPr="00B92E8B">
        <w:t xml:space="preserve">Предмет  </w:t>
      </w:r>
      <w:r>
        <w:t>«</w:t>
      </w:r>
      <w:r w:rsidRPr="00B92E8B">
        <w:t>Родная</w:t>
      </w:r>
      <w:r>
        <w:t xml:space="preserve"> </w:t>
      </w:r>
      <w:r w:rsidRPr="00B92E8B">
        <w:t>(русская) литература</w:t>
      </w:r>
      <w:r>
        <w:t>»</w:t>
      </w:r>
      <w:r w:rsidRPr="00B92E8B">
        <w:t xml:space="preserve"> предполагает систематическое чтение художественных произведений  и знакомство с новинками  современной литературы. Задача курса – воспитать читателя, научить школьника размышлять над прочитанным, извлекая из него уроки, в том числе и нравственные, а в конечном итоге  – помочь становлению и формированию личности.              </w:t>
      </w:r>
    </w:p>
    <w:p w:rsidR="00683BF3" w:rsidRPr="00B92E8B" w:rsidRDefault="00683BF3" w:rsidP="00B92E8B">
      <w:pPr>
        <w:autoSpaceDE w:val="0"/>
        <w:autoSpaceDN w:val="0"/>
        <w:adjustRightInd w:val="0"/>
        <w:ind w:firstLine="440"/>
      </w:pPr>
      <w:r w:rsidRPr="00B92E8B">
        <w:rPr>
          <w:b/>
        </w:rPr>
        <w:t>Цель  предмета</w:t>
      </w:r>
      <w:r w:rsidRPr="00B92E8B">
        <w:t xml:space="preserve"> - формирование читателя, способного  к  полноценному  восприятию литературных произведений; формированию личности, умеющей думать, сопереживать, способной</w:t>
      </w:r>
      <w:r w:rsidRPr="00B92E8B">
        <w:rPr>
          <w:bCs/>
        </w:rPr>
        <w:t xml:space="preserve">  за</w:t>
      </w:r>
      <w:r w:rsidRPr="00B92E8B">
        <w:t xml:space="preserve"> строкой литературного произведения видеть современную действительность, пропускать художественные  произведения через свою душу. </w:t>
      </w:r>
    </w:p>
    <w:p w:rsidR="00683BF3" w:rsidRPr="00B92E8B" w:rsidRDefault="00683BF3" w:rsidP="00B92E8B">
      <w:pPr>
        <w:autoSpaceDE w:val="0"/>
        <w:autoSpaceDN w:val="0"/>
        <w:adjustRightInd w:val="0"/>
        <w:ind w:firstLine="440"/>
      </w:pPr>
      <w:r w:rsidRPr="00B92E8B">
        <w:rPr>
          <w:b/>
        </w:rPr>
        <w:t>Задача предмета</w:t>
      </w:r>
      <w:r w:rsidRPr="00B92E8B">
        <w:t xml:space="preserve"> – заинтересовать ученика новейшей литературой, дать современному писателю современного читателя.</w:t>
      </w:r>
    </w:p>
    <w:p w:rsidR="00683BF3" w:rsidRDefault="00683BF3" w:rsidP="00043B6C">
      <w:pPr>
        <w:autoSpaceDE w:val="0"/>
        <w:autoSpaceDN w:val="0"/>
        <w:adjustRightInd w:val="0"/>
        <w:ind w:firstLine="280"/>
      </w:pPr>
      <w:r w:rsidRPr="00B92E8B">
        <w:t>Разнообразие форм подачи материала повышает  эффективность учебно-воспитательного процесса  и его результативность, позволяет вывести ученика</w:t>
      </w:r>
      <w:r w:rsidRPr="00B92E8B">
        <w:rPr>
          <w:bCs/>
        </w:rPr>
        <w:t xml:space="preserve"> из</w:t>
      </w:r>
      <w:r w:rsidRPr="00B92E8B">
        <w:t xml:space="preserve">  состояния пассивности  в состояние  активного действия, когда резко возрастает  познавательный интерес к предмету, растут качественные  показатели,</w:t>
      </w:r>
      <w:r>
        <w:t xml:space="preserve"> </w:t>
      </w:r>
      <w:proofErr w:type="spellStart"/>
      <w:r>
        <w:t>т.е</w:t>
      </w:r>
      <w:proofErr w:type="spellEnd"/>
      <w:r>
        <w:t xml:space="preserve"> результативность  обучения</w:t>
      </w:r>
    </w:p>
    <w:p w:rsidR="00683BF3" w:rsidRPr="00B92E8B" w:rsidRDefault="00683BF3" w:rsidP="00043B6C">
      <w:pPr>
        <w:autoSpaceDE w:val="0"/>
        <w:autoSpaceDN w:val="0"/>
        <w:adjustRightInd w:val="0"/>
        <w:ind w:firstLine="280"/>
      </w:pPr>
      <w:r w:rsidRPr="00B92E8B">
        <w:t>Данная программа помогает  решать задачи литературного образования, связанные как с читательской деятельностью школьников, так и с эстетической функцией литературы: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формирование представлений о литературе</w:t>
      </w:r>
      <w:r w:rsidRPr="00B92E8B">
        <w:rPr>
          <w:bCs/>
        </w:rPr>
        <w:t xml:space="preserve"> как</w:t>
      </w:r>
      <w:r w:rsidRPr="00B92E8B">
        <w:t xml:space="preserve">  культурном феномене, занимающем  специфическое  место</w:t>
      </w:r>
      <w:r w:rsidRPr="00B92E8B">
        <w:rPr>
          <w:bCs/>
        </w:rPr>
        <w:t xml:space="preserve"> в жизни</w:t>
      </w:r>
      <w:r w:rsidRPr="00B92E8B">
        <w:t xml:space="preserve"> человека;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формирование</w:t>
      </w:r>
      <w:r w:rsidRPr="00B92E8B">
        <w:rPr>
          <w:bCs/>
        </w:rPr>
        <w:t xml:space="preserve"> эстетического вкуса как</w:t>
      </w:r>
      <w:r w:rsidRPr="00B92E8B">
        <w:t xml:space="preserve"> ориентира</w:t>
      </w:r>
      <w:r w:rsidRPr="00B92E8B">
        <w:rPr>
          <w:bCs/>
        </w:rPr>
        <w:t xml:space="preserve">  самостоятельной читательской</w:t>
      </w:r>
      <w:r w:rsidRPr="00B92E8B">
        <w:t xml:space="preserve"> деятельности;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формирование эмоциональной культуры личности;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развитие воображения творческих способностей, инициативы;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формирование положительных нравственных качеств   и высокой гражданской</w:t>
      </w:r>
      <w:r w:rsidRPr="00B92E8B">
        <w:rPr>
          <w:bCs/>
        </w:rPr>
        <w:t xml:space="preserve"> ответственности</w:t>
      </w:r>
      <w:r w:rsidRPr="00B92E8B">
        <w:t xml:space="preserve">  за  судьбу Отечества;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 xml:space="preserve">развитие  навыков устной и письменной </w:t>
      </w:r>
      <w:proofErr w:type="spellStart"/>
      <w:r w:rsidRPr="00B92E8B">
        <w:t>речи,</w:t>
      </w:r>
      <w:r w:rsidRPr="00B92E8B">
        <w:rPr>
          <w:bCs/>
        </w:rPr>
        <w:t>умение</w:t>
      </w:r>
      <w:proofErr w:type="spellEnd"/>
      <w:r w:rsidRPr="00B92E8B">
        <w:rPr>
          <w:bCs/>
        </w:rPr>
        <w:t xml:space="preserve"> четко</w:t>
      </w:r>
      <w:r w:rsidRPr="00B92E8B">
        <w:t xml:space="preserve"> и грамотно  выступать перед аудиторией;</w:t>
      </w:r>
    </w:p>
    <w:p w:rsidR="00683BF3" w:rsidRPr="00B92E8B" w:rsidRDefault="00683BF3" w:rsidP="00B92E8B">
      <w:pPr>
        <w:pStyle w:val="a4"/>
        <w:numPr>
          <w:ilvl w:val="0"/>
          <w:numId w:val="9"/>
        </w:numPr>
        <w:autoSpaceDE w:val="0"/>
        <w:autoSpaceDN w:val="0"/>
        <w:adjustRightInd w:val="0"/>
      </w:pPr>
      <w:r w:rsidRPr="00B92E8B">
        <w:t>развитие коммуникативных навыков.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Данная программа направлена  на совместную работу ученика и учителя, совместную работу</w:t>
      </w:r>
      <w:r w:rsidRPr="00B92E8B">
        <w:rPr>
          <w:bCs/>
        </w:rPr>
        <w:t xml:space="preserve"> ума, чувств,</w:t>
      </w:r>
      <w:r w:rsidRPr="00B92E8B">
        <w:t xml:space="preserve"> воли, на воспитание читающего, грамотного  гражданина.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 xml:space="preserve">Отбор произведений современной литературы подчинен этим </w:t>
      </w:r>
      <w:r w:rsidRPr="00B92E8B">
        <w:rPr>
          <w:b/>
        </w:rPr>
        <w:t>задачам</w:t>
      </w:r>
      <w:r w:rsidRPr="00B92E8B">
        <w:t>. Программа представляет собой цикл занятий, посвященных творчеству современных авторов, и опирается  как на книжные, так и журнальные публикации последних десятилетий.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Особенностью текстов, включенных в программу, является то, что по своей жанровой природе это, как правило, рассказы и небольшие повести. Такие произведения удобны для текстуального анализа и позволяют сосредоточиться  не только на осмыслении содержания, но и на выявлении  художественного своеобразия текста.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Представленные  в программе произведения принадлежат перу как совсем молодых, так и уже получивших читательское признание авторов.</w:t>
      </w:r>
    </w:p>
    <w:p w:rsidR="00683BF3" w:rsidRPr="00B92E8B" w:rsidRDefault="00683BF3" w:rsidP="00DA6F22">
      <w:pPr>
        <w:autoSpaceDE w:val="0"/>
        <w:autoSpaceDN w:val="0"/>
        <w:adjustRightInd w:val="0"/>
        <w:spacing w:before="60"/>
      </w:pPr>
      <w:r w:rsidRPr="00B92E8B">
        <w:t xml:space="preserve">        В программе указано примерное распределение  учебного времени по блокам, однако на занятиях возможно варьирование материала: углубление, сокращение некоторых тем (и </w:t>
      </w:r>
      <w:r w:rsidRPr="00B92E8B">
        <w:lastRenderedPageBreak/>
        <w:t>их замена), использование освободившегося времени на различного рода практические литературные работы.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Данный курс рассчитан на 35  часов</w:t>
      </w:r>
      <w:r>
        <w:t xml:space="preserve"> (1 час в неделю)</w:t>
      </w:r>
      <w:r w:rsidRPr="00B92E8B">
        <w:t>.</w:t>
      </w:r>
    </w:p>
    <w:p w:rsidR="00683BF3" w:rsidRPr="00B92E8B" w:rsidRDefault="00683BF3" w:rsidP="00B92E8B">
      <w:pPr>
        <w:autoSpaceDE w:val="0"/>
        <w:autoSpaceDN w:val="0"/>
        <w:adjustRightInd w:val="0"/>
        <w:jc w:val="center"/>
        <w:rPr>
          <w:b/>
        </w:rPr>
      </w:pPr>
      <w:r w:rsidRPr="00B92E8B">
        <w:rPr>
          <w:b/>
        </w:rPr>
        <w:t>Требования к уровню подготовки учащихся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Программа направлена на выработку следующих основных умений:</w:t>
      </w:r>
    </w:p>
    <w:p w:rsidR="00683BF3" w:rsidRPr="00B92E8B" w:rsidRDefault="00683BF3" w:rsidP="00B92E8B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20"/>
      </w:pPr>
      <w:r w:rsidRPr="00B92E8B">
        <w:t>владение</w:t>
      </w:r>
      <w:r w:rsidRPr="00B92E8B">
        <w:rPr>
          <w:bCs/>
        </w:rPr>
        <w:t xml:space="preserve"> техникой</w:t>
      </w:r>
      <w:r w:rsidRPr="00B92E8B">
        <w:t xml:space="preserve"> грамотного  и осмысленного чтения;</w:t>
      </w:r>
    </w:p>
    <w:p w:rsidR="00683BF3" w:rsidRPr="00B92E8B" w:rsidRDefault="00683BF3" w:rsidP="00B92E8B">
      <w:pPr>
        <w:pStyle w:val="a4"/>
        <w:numPr>
          <w:ilvl w:val="0"/>
          <w:numId w:val="6"/>
        </w:numPr>
        <w:autoSpaceDE w:val="0"/>
        <w:autoSpaceDN w:val="0"/>
        <w:adjustRightInd w:val="0"/>
      </w:pPr>
      <w:r w:rsidRPr="00B92E8B">
        <w:t>владение</w:t>
      </w:r>
      <w:r w:rsidRPr="00B92E8B">
        <w:rPr>
          <w:bCs/>
        </w:rPr>
        <w:t xml:space="preserve"> умением</w:t>
      </w:r>
      <w:r w:rsidRPr="00B92E8B">
        <w:t xml:space="preserve"> выразительного чтения;</w:t>
      </w:r>
    </w:p>
    <w:p w:rsidR="00683BF3" w:rsidRPr="00B92E8B" w:rsidRDefault="00683BF3" w:rsidP="00B92E8B">
      <w:pPr>
        <w:pStyle w:val="a4"/>
        <w:numPr>
          <w:ilvl w:val="0"/>
          <w:numId w:val="6"/>
        </w:numPr>
        <w:autoSpaceDE w:val="0"/>
        <w:autoSpaceDN w:val="0"/>
        <w:adjustRightInd w:val="0"/>
      </w:pPr>
      <w:r w:rsidRPr="00B92E8B">
        <w:t>умение  самостоятельно  анализировать  произведение и  давать</w:t>
      </w:r>
      <w:r w:rsidRPr="00B92E8B">
        <w:rPr>
          <w:bCs/>
        </w:rPr>
        <w:t xml:space="preserve">  ему</w:t>
      </w:r>
      <w:r w:rsidRPr="00B92E8B">
        <w:t xml:space="preserve"> оценку;</w:t>
      </w:r>
    </w:p>
    <w:p w:rsidR="00683BF3" w:rsidRPr="00B92E8B" w:rsidRDefault="00683BF3" w:rsidP="00B92E8B">
      <w:pPr>
        <w:pStyle w:val="a4"/>
        <w:numPr>
          <w:ilvl w:val="0"/>
          <w:numId w:val="6"/>
        </w:numPr>
        <w:autoSpaceDE w:val="0"/>
        <w:autoSpaceDN w:val="0"/>
        <w:adjustRightInd w:val="0"/>
      </w:pPr>
      <w:r w:rsidRPr="00B92E8B">
        <w:t>умение грамотно</w:t>
      </w:r>
      <w:r w:rsidRPr="00B92E8B">
        <w:rPr>
          <w:bCs/>
        </w:rPr>
        <w:t xml:space="preserve"> строить</w:t>
      </w:r>
      <w:r w:rsidRPr="00B92E8B">
        <w:t xml:space="preserve"> свое монологическое  высказывание и слушать мнение товарищей;</w:t>
      </w:r>
    </w:p>
    <w:p w:rsidR="00683BF3" w:rsidRPr="00B92E8B" w:rsidRDefault="00683BF3" w:rsidP="00B92E8B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20"/>
      </w:pPr>
      <w:r w:rsidRPr="00B92E8B">
        <w:t>умение выполнять письменные  работы  различных жанров.</w:t>
      </w:r>
    </w:p>
    <w:p w:rsidR="00683BF3" w:rsidRPr="00B92E8B" w:rsidRDefault="00683BF3" w:rsidP="00B92E8B">
      <w:pPr>
        <w:autoSpaceDE w:val="0"/>
        <w:autoSpaceDN w:val="0"/>
        <w:adjustRightInd w:val="0"/>
        <w:spacing w:before="20"/>
        <w:ind w:left="1800"/>
      </w:pPr>
    </w:p>
    <w:p w:rsidR="00683BF3" w:rsidRPr="00B92E8B" w:rsidRDefault="00683BF3" w:rsidP="00B92E8B">
      <w:pPr>
        <w:autoSpaceDE w:val="0"/>
        <w:autoSpaceDN w:val="0"/>
        <w:adjustRightInd w:val="0"/>
        <w:jc w:val="center"/>
        <w:rPr>
          <w:b/>
        </w:rPr>
      </w:pPr>
      <w:r w:rsidRPr="00B92E8B">
        <w:rPr>
          <w:b/>
        </w:rPr>
        <w:t>Содержание курса</w:t>
      </w:r>
    </w:p>
    <w:p w:rsidR="00683BF3" w:rsidRPr="00B92E8B" w:rsidRDefault="00683BF3" w:rsidP="00B92E8B">
      <w:pPr>
        <w:autoSpaceDE w:val="0"/>
        <w:autoSpaceDN w:val="0"/>
        <w:adjustRightInd w:val="0"/>
      </w:pPr>
    </w:p>
    <w:p w:rsidR="00683BF3" w:rsidRPr="00B92E8B" w:rsidRDefault="00683BF3" w:rsidP="00B92E8B">
      <w:pPr>
        <w:autoSpaceDE w:val="0"/>
        <w:autoSpaceDN w:val="0"/>
        <w:adjustRightInd w:val="0"/>
        <w:ind w:right="2800"/>
      </w:pPr>
      <w:r w:rsidRPr="00B92E8B">
        <w:t>ВВЕДЕНИЕ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>Развитие художественных и идейно – нравственных традиций современной литературы. Основные направления и тенденции развития. Многоплановость, жанровое многообразие.</w:t>
      </w:r>
    </w:p>
    <w:p w:rsidR="00683BF3" w:rsidRDefault="00683BF3" w:rsidP="00DA6F22">
      <w:pPr>
        <w:autoSpaceDE w:val="0"/>
        <w:autoSpaceDN w:val="0"/>
        <w:adjustRightInd w:val="0"/>
        <w:ind w:right="400"/>
        <w:rPr>
          <w:b/>
        </w:rPr>
      </w:pPr>
      <w:r w:rsidRPr="00B92E8B">
        <w:rPr>
          <w:b/>
        </w:rPr>
        <w:t>Блок 1. “ЭТИ НЕПРОСТЫЕ  ЗО-е ГОДЫ”</w:t>
      </w:r>
    </w:p>
    <w:p w:rsidR="00683BF3" w:rsidRPr="00DA6F22" w:rsidRDefault="00683BF3" w:rsidP="00DA6F22">
      <w:pPr>
        <w:autoSpaceDE w:val="0"/>
        <w:autoSpaceDN w:val="0"/>
        <w:adjustRightInd w:val="0"/>
        <w:ind w:right="400"/>
        <w:rPr>
          <w:b/>
        </w:rPr>
      </w:pPr>
      <w:r w:rsidRPr="00B92E8B">
        <w:t>Всенародная трагедия народа. Широта художественной панорамы. Глубина постижения исторических процессов.</w:t>
      </w:r>
    </w:p>
    <w:p w:rsidR="00683BF3" w:rsidRDefault="00683BF3" w:rsidP="00DA6F22">
      <w:pPr>
        <w:autoSpaceDE w:val="0"/>
        <w:autoSpaceDN w:val="0"/>
        <w:adjustRightInd w:val="0"/>
        <w:spacing w:before="60"/>
      </w:pPr>
      <w:proofErr w:type="spellStart"/>
      <w:r w:rsidRPr="00B92E8B">
        <w:t>В.Белов</w:t>
      </w:r>
      <w:proofErr w:type="spellEnd"/>
      <w:r w:rsidRPr="00B92E8B">
        <w:t xml:space="preserve"> "Кануны", </w:t>
      </w:r>
      <w:proofErr w:type="spellStart"/>
      <w:r w:rsidRPr="00B92E8B">
        <w:t>С.Залыгин</w:t>
      </w:r>
      <w:proofErr w:type="spellEnd"/>
      <w:r w:rsidRPr="00B92E8B">
        <w:t xml:space="preserve"> "На Иртыше", </w:t>
      </w:r>
      <w:proofErr w:type="spellStart"/>
      <w:r w:rsidRPr="00B92E8B">
        <w:t>Б.Можаев</w:t>
      </w:r>
      <w:proofErr w:type="spellEnd"/>
      <w:r w:rsidRPr="00B92E8B">
        <w:t xml:space="preserve"> "Мужики и бабы", </w:t>
      </w:r>
      <w:proofErr w:type="spellStart"/>
      <w:r w:rsidRPr="00B92E8B">
        <w:t>С.Антонов</w:t>
      </w:r>
      <w:proofErr w:type="spellEnd"/>
      <w:r w:rsidRPr="00B92E8B">
        <w:t xml:space="preserve"> "Овраги", </w:t>
      </w:r>
      <w:proofErr w:type="spellStart"/>
      <w:r w:rsidRPr="00B92E8B">
        <w:t>В.Тендряков</w:t>
      </w:r>
      <w:proofErr w:type="spellEnd"/>
      <w:r w:rsidRPr="00B92E8B">
        <w:t xml:space="preserve"> "Хлеб для собаки". Крушение мечты о “всеобщем счастье”. Тема </w:t>
      </w:r>
      <w:proofErr w:type="spellStart"/>
      <w:r w:rsidRPr="00B92E8B">
        <w:t>раскрестьянивания</w:t>
      </w:r>
      <w:proofErr w:type="spellEnd"/>
      <w:r w:rsidRPr="00B92E8B">
        <w:t xml:space="preserve"> в литературе.</w:t>
      </w:r>
    </w:p>
    <w:p w:rsidR="00683BF3" w:rsidRPr="00B92E8B" w:rsidRDefault="00683BF3" w:rsidP="00DA6F22">
      <w:pPr>
        <w:autoSpaceDE w:val="0"/>
        <w:autoSpaceDN w:val="0"/>
        <w:adjustRightInd w:val="0"/>
        <w:spacing w:before="60"/>
      </w:pPr>
      <w:r w:rsidRPr="00B92E8B">
        <w:rPr>
          <w:b/>
        </w:rPr>
        <w:t xml:space="preserve">Блок 2.  ГОДЫ  </w:t>
      </w:r>
      <w:proofErr w:type="spellStart"/>
      <w:r w:rsidRPr="00B92E8B">
        <w:rPr>
          <w:b/>
        </w:rPr>
        <w:t>РЕПРЕССИЙ</w:t>
      </w:r>
      <w:r w:rsidRPr="00B92E8B">
        <w:t>В.Дудинцев</w:t>
      </w:r>
      <w:proofErr w:type="spellEnd"/>
      <w:r w:rsidRPr="00B92E8B">
        <w:t xml:space="preserve">  "Белые одежды", </w:t>
      </w:r>
      <w:proofErr w:type="spellStart"/>
      <w:r w:rsidRPr="00B92E8B">
        <w:t>Д.Гранин</w:t>
      </w:r>
      <w:proofErr w:type="spellEnd"/>
      <w:r w:rsidRPr="00B92E8B">
        <w:t xml:space="preserve">  "Зубр", </w:t>
      </w:r>
      <w:proofErr w:type="spellStart"/>
      <w:r w:rsidRPr="00B92E8B">
        <w:t>В.Шаламов</w:t>
      </w:r>
      <w:proofErr w:type="spellEnd"/>
      <w:r w:rsidRPr="00B92E8B">
        <w:t>" Колымские рассказы"</w:t>
      </w:r>
    </w:p>
    <w:p w:rsidR="00683BF3" w:rsidRPr="00B92E8B" w:rsidRDefault="00683BF3" w:rsidP="00B92E8B">
      <w:pPr>
        <w:autoSpaceDE w:val="0"/>
        <w:autoSpaceDN w:val="0"/>
        <w:adjustRightInd w:val="0"/>
        <w:spacing w:before="60"/>
      </w:pPr>
      <w:proofErr w:type="spellStart"/>
      <w:r w:rsidRPr="00B92E8B">
        <w:t>О.Волков</w:t>
      </w:r>
      <w:proofErr w:type="spellEnd"/>
      <w:r w:rsidRPr="00B92E8B">
        <w:t xml:space="preserve">  "Погружение во тьму", </w:t>
      </w:r>
      <w:proofErr w:type="spellStart"/>
      <w:r w:rsidRPr="00B92E8B">
        <w:t>С.Довлатов</w:t>
      </w:r>
      <w:proofErr w:type="spellEnd"/>
      <w:r w:rsidRPr="00B92E8B">
        <w:t xml:space="preserve"> “Зона”, </w:t>
      </w:r>
      <w:proofErr w:type="spellStart"/>
      <w:r w:rsidRPr="00B92E8B">
        <w:t>Г.Владимиров</w:t>
      </w:r>
      <w:proofErr w:type="spellEnd"/>
      <w:r w:rsidRPr="00B92E8B">
        <w:t xml:space="preserve"> “Верный Руслан”.   </w:t>
      </w:r>
    </w:p>
    <w:p w:rsidR="00683BF3" w:rsidRPr="00B92E8B" w:rsidRDefault="00683BF3" w:rsidP="00B92E8B">
      <w:pPr>
        <w:autoSpaceDE w:val="0"/>
        <w:autoSpaceDN w:val="0"/>
        <w:adjustRightInd w:val="0"/>
        <w:spacing w:before="60"/>
      </w:pPr>
      <w:r w:rsidRPr="00B92E8B">
        <w:t>Трагическая судьба человека в тоталитарном государстве. Отражение эпохи 30 -40-х годов. Судьба российской интеллигенции. Ответственность народа и его руководителей за настоящее и будущее страны. Тема памяти живых и погибших. Органическое единство художественного и публицистического в произведениях современных авторов.</w:t>
      </w:r>
    </w:p>
    <w:p w:rsidR="00683BF3" w:rsidRPr="00B92E8B" w:rsidRDefault="00683BF3" w:rsidP="00B92E8B">
      <w:pPr>
        <w:autoSpaceDE w:val="0"/>
        <w:autoSpaceDN w:val="0"/>
        <w:adjustRightInd w:val="0"/>
        <w:rPr>
          <w:b/>
        </w:rPr>
      </w:pPr>
      <w:r w:rsidRPr="00B92E8B">
        <w:rPr>
          <w:b/>
        </w:rPr>
        <w:t>Блок 3. "ОСТАТЬСЯ ЧЕЛОВЕКОМ В ПЛАМЕНИ ВОЙНЫ "</w:t>
      </w:r>
    </w:p>
    <w:p w:rsidR="00683BF3" w:rsidRPr="00B92E8B" w:rsidRDefault="00683BF3" w:rsidP="00B92E8B">
      <w:pPr>
        <w:autoSpaceDE w:val="0"/>
        <w:autoSpaceDN w:val="0"/>
        <w:adjustRightInd w:val="0"/>
      </w:pPr>
      <w:proofErr w:type="spellStart"/>
      <w:r w:rsidRPr="00B92E8B">
        <w:t>К.Воробьев</w:t>
      </w:r>
      <w:proofErr w:type="spellEnd"/>
      <w:r w:rsidRPr="00B92E8B">
        <w:t xml:space="preserve"> “Это мы, Господи”, </w:t>
      </w:r>
      <w:proofErr w:type="spellStart"/>
      <w:r w:rsidRPr="00B92E8B">
        <w:t>В.Кондратьев</w:t>
      </w:r>
      <w:proofErr w:type="spellEnd"/>
      <w:r w:rsidRPr="00B92E8B">
        <w:t xml:space="preserve"> "Сашка", </w:t>
      </w:r>
      <w:proofErr w:type="spellStart"/>
      <w:r w:rsidRPr="00B92E8B">
        <w:t>Г.Бакланов</w:t>
      </w:r>
      <w:proofErr w:type="spellEnd"/>
      <w:r w:rsidRPr="00B92E8B">
        <w:t xml:space="preserve"> "Навеки - девятнадцатилетние", Е. Носов “Костер на ветру”,  </w:t>
      </w:r>
      <w:proofErr w:type="spellStart"/>
      <w:r w:rsidRPr="00B92E8B">
        <w:t>В.Астафьев</w:t>
      </w:r>
      <w:proofErr w:type="spellEnd"/>
      <w:r w:rsidRPr="00B92E8B">
        <w:t xml:space="preserve"> "Прокляты и убиты" “Так хочется жить", </w:t>
      </w:r>
      <w:proofErr w:type="spellStart"/>
      <w:r w:rsidRPr="00B92E8B">
        <w:t>М.Карим</w:t>
      </w:r>
      <w:proofErr w:type="spellEnd"/>
      <w:r w:rsidRPr="00B92E8B">
        <w:t xml:space="preserve"> “Помилование”, </w:t>
      </w:r>
      <w:proofErr w:type="spellStart"/>
      <w:r w:rsidRPr="00B92E8B">
        <w:t>В.Быков</w:t>
      </w:r>
      <w:proofErr w:type="spellEnd"/>
      <w:r w:rsidRPr="00B92E8B">
        <w:t xml:space="preserve"> "Медовый месяц", "Полюби меня, солдатик”, </w:t>
      </w:r>
      <w:proofErr w:type="spellStart"/>
      <w:r w:rsidRPr="00B92E8B">
        <w:t>С.Алексиевич</w:t>
      </w:r>
      <w:proofErr w:type="spellEnd"/>
      <w:r w:rsidRPr="00B92E8B">
        <w:t xml:space="preserve">  "У войны не женское лицо".</w:t>
      </w:r>
    </w:p>
    <w:p w:rsidR="00683BF3" w:rsidRPr="00B92E8B" w:rsidRDefault="00683BF3" w:rsidP="00B92E8B">
      <w:pPr>
        <w:autoSpaceDE w:val="0"/>
        <w:autoSpaceDN w:val="0"/>
        <w:adjustRightInd w:val="0"/>
      </w:pPr>
      <w:proofErr w:type="spellStart"/>
      <w:r w:rsidRPr="00B92E8B">
        <w:t>О.Ермаков</w:t>
      </w:r>
      <w:proofErr w:type="spellEnd"/>
      <w:r w:rsidRPr="00B92E8B">
        <w:t xml:space="preserve"> “Последний рассказ о войне”, К. Таривердиев “Ловушка”, ”Перебежчик”,  </w:t>
      </w:r>
      <w:proofErr w:type="spellStart"/>
      <w:r w:rsidRPr="00B92E8B">
        <w:t>Н.Иванов</w:t>
      </w:r>
      <w:proofErr w:type="spellEnd"/>
      <w:r w:rsidRPr="00B92E8B">
        <w:t xml:space="preserve"> “Спецназ, который не вернулся”, “Вход в плен бесплатный”, А. </w:t>
      </w:r>
      <w:proofErr w:type="spellStart"/>
      <w:r w:rsidRPr="00B92E8B">
        <w:t>Проханов</w:t>
      </w:r>
      <w:proofErr w:type="spellEnd"/>
      <w:r w:rsidRPr="00B92E8B">
        <w:t xml:space="preserve"> “Чеченский блюз”, В. Маканин “Кавказский пленный”.</w:t>
      </w:r>
    </w:p>
    <w:p w:rsidR="00683BF3" w:rsidRPr="00B92E8B" w:rsidRDefault="00683BF3" w:rsidP="00B92E8B">
      <w:pPr>
        <w:autoSpaceDE w:val="0"/>
        <w:autoSpaceDN w:val="0"/>
        <w:adjustRightInd w:val="0"/>
      </w:pPr>
      <w:r w:rsidRPr="00B92E8B">
        <w:t xml:space="preserve">Углубление темы Великой Отечественной войны в современной литературе. Художественное исследование духовных истоков массового героизма народа в защите Отечества. Образ молодого бойца. Суровая правда войны. Героика военных будней. </w:t>
      </w:r>
    </w:p>
    <w:p w:rsidR="00683BF3" w:rsidRDefault="00683BF3" w:rsidP="00DA6F22">
      <w:pPr>
        <w:autoSpaceDE w:val="0"/>
        <w:autoSpaceDN w:val="0"/>
        <w:adjustRightInd w:val="0"/>
      </w:pPr>
      <w:r w:rsidRPr="00B92E8B">
        <w:t>Осмысление подвига и трагедии народа. Психологическая проза, нравственные основы личности человека в трагических коллизиях войны. “Афганская” и “чеченская” проза. Художественно – документальный жанр.</w:t>
      </w:r>
    </w:p>
    <w:p w:rsidR="00683BF3" w:rsidRDefault="00683BF3" w:rsidP="00DA6F22">
      <w:pPr>
        <w:autoSpaceDE w:val="0"/>
        <w:autoSpaceDN w:val="0"/>
        <w:adjustRightInd w:val="0"/>
      </w:pPr>
      <w:r w:rsidRPr="00B92E8B">
        <w:rPr>
          <w:b/>
        </w:rPr>
        <w:t>Блок 4. "БЕРЕГИ В СЕБЕ  ЧЕЛОВЕКА"</w:t>
      </w:r>
    </w:p>
    <w:p w:rsidR="00683BF3" w:rsidRPr="00B92E8B" w:rsidRDefault="00683BF3" w:rsidP="00DA6F22">
      <w:pPr>
        <w:autoSpaceDE w:val="0"/>
        <w:autoSpaceDN w:val="0"/>
        <w:adjustRightInd w:val="0"/>
      </w:pPr>
      <w:r w:rsidRPr="00B92E8B">
        <w:t xml:space="preserve"> Нравственная красота нашего современника. Проблема отношений личности  и коллектива. Пристальный интерес к сложному духовному миру человека, нравствен </w:t>
      </w:r>
      <w:proofErr w:type="spellStart"/>
      <w:r w:rsidRPr="00B92E8B">
        <w:t>ным</w:t>
      </w:r>
      <w:proofErr w:type="spellEnd"/>
      <w:r w:rsidRPr="00B92E8B">
        <w:t xml:space="preserve"> основам его характера.</w:t>
      </w:r>
    </w:p>
    <w:p w:rsidR="00683BF3" w:rsidRPr="00B92E8B" w:rsidRDefault="00683BF3" w:rsidP="00E70B90">
      <w:pPr>
        <w:autoSpaceDE w:val="0"/>
        <w:autoSpaceDN w:val="0"/>
        <w:adjustRightInd w:val="0"/>
        <w:spacing w:before="60"/>
      </w:pPr>
      <w:r w:rsidRPr="00B92E8B">
        <w:t xml:space="preserve">Е. Носов "Яблочный Спас",  "Карманный фонарик", </w:t>
      </w:r>
      <w:proofErr w:type="spellStart"/>
      <w:r w:rsidRPr="00B92E8B">
        <w:t>В.Распутин</w:t>
      </w:r>
      <w:proofErr w:type="spellEnd"/>
      <w:r w:rsidRPr="00B92E8B">
        <w:t xml:space="preserve"> "В ту землю”, ”Женский разговор", "Нужная профессия", “Изба”. Связь рассказа с житийной  литературой. Вера в силы народного духа, золотые сердца русских крестьян. </w:t>
      </w:r>
      <w:proofErr w:type="spellStart"/>
      <w:r w:rsidRPr="00B92E8B">
        <w:t>С.Бабаян</w:t>
      </w:r>
      <w:proofErr w:type="spellEnd"/>
      <w:r w:rsidRPr="00B92E8B">
        <w:t xml:space="preserve"> "Моя вина", "</w:t>
      </w:r>
      <w:proofErr w:type="spellStart"/>
      <w:r w:rsidRPr="00B92E8B">
        <w:t>Кучук</w:t>
      </w:r>
      <w:proofErr w:type="spellEnd"/>
      <w:r w:rsidRPr="00B92E8B">
        <w:t xml:space="preserve"> - </w:t>
      </w:r>
      <w:proofErr w:type="spellStart"/>
      <w:r w:rsidRPr="00B92E8B">
        <w:lastRenderedPageBreak/>
        <w:t>Ламбат</w:t>
      </w:r>
      <w:proofErr w:type="spellEnd"/>
      <w:r w:rsidRPr="00B92E8B">
        <w:t xml:space="preserve">", </w:t>
      </w:r>
      <w:proofErr w:type="spellStart"/>
      <w:r w:rsidRPr="00B92E8B">
        <w:t>С.Залыгин</w:t>
      </w:r>
      <w:proofErr w:type="spellEnd"/>
      <w:r w:rsidRPr="00B92E8B">
        <w:t xml:space="preserve"> "</w:t>
      </w:r>
      <w:proofErr w:type="spellStart"/>
      <w:r w:rsidRPr="00B92E8B">
        <w:t>Ирунчик</w:t>
      </w:r>
      <w:proofErr w:type="spellEnd"/>
      <w:r w:rsidRPr="00B92E8B">
        <w:t>", "Уроки правнука Вовки", Б. Екимов “Пиночет”.  Современная поэзия о нравственности.</w:t>
      </w:r>
    </w:p>
    <w:p w:rsidR="00683BF3" w:rsidRPr="00B92E8B" w:rsidRDefault="00683BF3" w:rsidP="00B92E8B">
      <w:pPr>
        <w:autoSpaceDE w:val="0"/>
        <w:autoSpaceDN w:val="0"/>
        <w:adjustRightInd w:val="0"/>
        <w:rPr>
          <w:b/>
        </w:rPr>
      </w:pPr>
      <w:r w:rsidRPr="00B92E8B">
        <w:rPr>
          <w:b/>
        </w:rPr>
        <w:t>Блок 5.  ЧЕЛОВЕК И ПРИРОДА</w:t>
      </w:r>
    </w:p>
    <w:p w:rsidR="00683BF3" w:rsidRPr="00B92E8B" w:rsidRDefault="00683BF3" w:rsidP="00B92E8B">
      <w:pPr>
        <w:autoSpaceDE w:val="0"/>
        <w:autoSpaceDN w:val="0"/>
        <w:adjustRightInd w:val="0"/>
        <w:spacing w:before="60"/>
      </w:pPr>
      <w:r w:rsidRPr="00B92E8B">
        <w:t xml:space="preserve">Философское осмысление проблемы – отношение человека к природе. Утверждение нравственных законов отношения человека к миру. Значение образов </w:t>
      </w:r>
    </w:p>
    <w:p w:rsidR="00683BF3" w:rsidRPr="00B92E8B" w:rsidRDefault="00683BF3" w:rsidP="00B92E8B">
      <w:pPr>
        <w:autoSpaceDE w:val="0"/>
        <w:autoSpaceDN w:val="0"/>
        <w:adjustRightInd w:val="0"/>
        <w:spacing w:before="60"/>
      </w:pPr>
      <w:r w:rsidRPr="00B92E8B">
        <w:t xml:space="preserve">природы. Роль автора – рассказчика. Публицистичность и лиризм произведений.   </w:t>
      </w:r>
      <w:proofErr w:type="spellStart"/>
      <w:r w:rsidRPr="00B92E8B">
        <w:t>В.Распутин</w:t>
      </w:r>
      <w:proofErr w:type="spellEnd"/>
      <w:r w:rsidRPr="00B92E8B">
        <w:t xml:space="preserve"> "Прощание в Матерой", В. Астафьев "Царь-рыба", </w:t>
      </w:r>
      <w:proofErr w:type="spellStart"/>
      <w:r w:rsidRPr="00B92E8B">
        <w:t>П.Краснов</w:t>
      </w:r>
      <w:proofErr w:type="spellEnd"/>
      <w:r w:rsidRPr="00B92E8B">
        <w:t xml:space="preserve"> "</w:t>
      </w:r>
      <w:proofErr w:type="spellStart"/>
      <w:r w:rsidRPr="00B92E8B">
        <w:t>Шатохи</w:t>
      </w:r>
      <w:proofErr w:type="spellEnd"/>
      <w:r w:rsidRPr="00B92E8B">
        <w:t>",</w:t>
      </w:r>
    </w:p>
    <w:p w:rsidR="00683BF3" w:rsidRDefault="00683BF3" w:rsidP="00DA6F22">
      <w:pPr>
        <w:autoSpaceDE w:val="0"/>
        <w:autoSpaceDN w:val="0"/>
        <w:adjustRightInd w:val="0"/>
        <w:spacing w:before="40"/>
      </w:pPr>
      <w:proofErr w:type="spellStart"/>
      <w:r w:rsidRPr="00B92E8B">
        <w:t>С.Алексиевич</w:t>
      </w:r>
      <w:proofErr w:type="spellEnd"/>
      <w:r w:rsidRPr="00B92E8B">
        <w:t xml:space="preserve"> "Чернобыльская молитва", Г. Медведев “Чернобыльская тетрадь”, “След инверсии”, Ю. Щербак “Чернобыль”. Боль за родную землю. Органическое единство художественного и публицистического жанра. </w:t>
      </w:r>
      <w:proofErr w:type="spellStart"/>
      <w:r w:rsidRPr="00B92E8B">
        <w:t>А.Варламов</w:t>
      </w:r>
      <w:proofErr w:type="spellEnd"/>
      <w:r w:rsidRPr="00B92E8B">
        <w:t xml:space="preserve"> "Гора", "Байкал". Экологические и нравственные проблемы современности.</w:t>
      </w:r>
    </w:p>
    <w:p w:rsidR="00683BF3" w:rsidRDefault="00683BF3" w:rsidP="00DA6F22">
      <w:pPr>
        <w:autoSpaceDE w:val="0"/>
        <w:autoSpaceDN w:val="0"/>
        <w:adjustRightInd w:val="0"/>
        <w:spacing w:before="40"/>
      </w:pPr>
      <w:r w:rsidRPr="00B92E8B">
        <w:rPr>
          <w:b/>
        </w:rPr>
        <w:t>Блок 6. ЧЕЛОВЕК НА ЗЕМЛЕ</w:t>
      </w:r>
    </w:p>
    <w:p w:rsidR="00683BF3" w:rsidRPr="00B92E8B" w:rsidRDefault="00683BF3" w:rsidP="00DA6F22">
      <w:pPr>
        <w:autoSpaceDE w:val="0"/>
        <w:autoSpaceDN w:val="0"/>
        <w:adjustRightInd w:val="0"/>
        <w:spacing w:before="40"/>
      </w:pPr>
      <w:r w:rsidRPr="00B92E8B">
        <w:t>Изображение духовной и физической мощи человека. Трудный быт простого человека. Отношение к труду как  к главному делу жизни. Проблема ответственности человек за свое жизненное поведение (проблема жизненного выбора), понятие гражданского долга, высота нравственных требований  к  человеку.</w:t>
      </w:r>
    </w:p>
    <w:p w:rsidR="00683BF3" w:rsidRPr="00B92E8B" w:rsidRDefault="00683BF3" w:rsidP="00B92E8B">
      <w:pPr>
        <w:autoSpaceDE w:val="0"/>
        <w:autoSpaceDN w:val="0"/>
        <w:adjustRightInd w:val="0"/>
        <w:spacing w:before="60"/>
      </w:pPr>
      <w:proofErr w:type="spellStart"/>
      <w:r w:rsidRPr="00B92E8B">
        <w:t>Ф.Абрамов</w:t>
      </w:r>
      <w:proofErr w:type="spellEnd"/>
      <w:r w:rsidRPr="00B92E8B">
        <w:t xml:space="preserve"> "Деревянные кони", "Пелагея", "Алька", Б. Екимов “Пиночет”,”</w:t>
      </w:r>
      <w:proofErr w:type="spellStart"/>
      <w:r w:rsidRPr="00B92E8B">
        <w:t>Фетисыч</w:t>
      </w:r>
      <w:proofErr w:type="spellEnd"/>
      <w:r w:rsidRPr="00B92E8B">
        <w:t>”, “Пастушья звезда”, В. Астафьев “</w:t>
      </w:r>
      <w:proofErr w:type="spellStart"/>
      <w:r w:rsidRPr="00B92E8B">
        <w:t>Людочка</w:t>
      </w:r>
      <w:proofErr w:type="spellEnd"/>
      <w:r w:rsidRPr="00B92E8B">
        <w:t xml:space="preserve">”, </w:t>
      </w:r>
      <w:proofErr w:type="spellStart"/>
      <w:r w:rsidRPr="00B92E8B">
        <w:t>Г.Бакланов</w:t>
      </w:r>
      <w:proofErr w:type="spellEnd"/>
      <w:r w:rsidRPr="00B92E8B">
        <w:t xml:space="preserve"> “Кондратий”, </w:t>
      </w:r>
      <w:proofErr w:type="spellStart"/>
      <w:r w:rsidRPr="00B92E8B">
        <w:t>Д.Бакин</w:t>
      </w:r>
      <w:proofErr w:type="spellEnd"/>
      <w:r w:rsidRPr="00B92E8B">
        <w:t xml:space="preserve"> “Сын дерева”, “Страна происхождения”, А. Цветков“ Герой рабочего класса”, В. Золотуха “Последний коммунист”, С. </w:t>
      </w:r>
      <w:proofErr w:type="spellStart"/>
      <w:r w:rsidRPr="00B92E8B">
        <w:t>Довлатов“Чемодан</w:t>
      </w:r>
      <w:proofErr w:type="spellEnd"/>
      <w:r w:rsidRPr="00B92E8B">
        <w:t>”, Ю. Трифонов “ Обмен”. Образ молодого героя на страницах произведений последних десятилетий. Поиски героя времени.</w:t>
      </w:r>
    </w:p>
    <w:p w:rsidR="00683BF3" w:rsidRPr="00B92E8B" w:rsidRDefault="00683BF3" w:rsidP="00B92E8B">
      <w:pPr>
        <w:autoSpaceDE w:val="0"/>
        <w:autoSpaceDN w:val="0"/>
        <w:adjustRightInd w:val="0"/>
        <w:spacing w:before="40"/>
      </w:pPr>
    </w:p>
    <w:p w:rsidR="00683BF3" w:rsidRPr="00B92E8B" w:rsidRDefault="00683BF3" w:rsidP="00B92E8B">
      <w:pPr>
        <w:autoSpaceDE w:val="0"/>
        <w:autoSpaceDN w:val="0"/>
        <w:adjustRightInd w:val="0"/>
        <w:spacing w:before="60"/>
        <w:jc w:val="both"/>
      </w:pPr>
    </w:p>
    <w:p w:rsidR="00683BF3" w:rsidRPr="00B92E8B" w:rsidRDefault="00683BF3" w:rsidP="00BD2863">
      <w:pPr>
        <w:jc w:val="center"/>
        <w:rPr>
          <w:b/>
        </w:rPr>
      </w:pPr>
      <w:r w:rsidRPr="00B92E8B">
        <w:rPr>
          <w:b/>
        </w:rPr>
        <w:t>Календарно-тематическое планирование</w:t>
      </w:r>
    </w:p>
    <w:p w:rsidR="00683BF3" w:rsidRPr="00B92E8B" w:rsidRDefault="00683BF3" w:rsidP="00BD286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0"/>
        <w:gridCol w:w="4718"/>
        <w:gridCol w:w="900"/>
        <w:gridCol w:w="1648"/>
        <w:gridCol w:w="853"/>
        <w:gridCol w:w="842"/>
      </w:tblGrid>
      <w:tr w:rsidR="00683BF3" w:rsidRPr="00B92E8B" w:rsidTr="00BD2863">
        <w:trPr>
          <w:trHeight w:val="506"/>
        </w:trPr>
        <w:tc>
          <w:tcPr>
            <w:tcW w:w="610" w:type="dxa"/>
            <w:vMerge w:val="restart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№</w:t>
            </w:r>
          </w:p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п/п</w:t>
            </w:r>
          </w:p>
        </w:tc>
        <w:tc>
          <w:tcPr>
            <w:tcW w:w="4718" w:type="dxa"/>
            <w:vMerge w:val="restart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Тема урока</w:t>
            </w:r>
          </w:p>
        </w:tc>
        <w:tc>
          <w:tcPr>
            <w:tcW w:w="900" w:type="dxa"/>
            <w:vMerge w:val="restart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  <w:sz w:val="22"/>
                <w:szCs w:val="22"/>
              </w:rPr>
              <w:t>Кол-во</w:t>
            </w:r>
          </w:p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648" w:type="dxa"/>
            <w:vMerge w:val="restart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Форма урока</w:t>
            </w:r>
          </w:p>
        </w:tc>
        <w:tc>
          <w:tcPr>
            <w:tcW w:w="1695" w:type="dxa"/>
            <w:gridSpan w:val="2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Дата</w:t>
            </w:r>
          </w:p>
        </w:tc>
      </w:tr>
      <w:tr w:rsidR="00683BF3" w:rsidRPr="00B92E8B" w:rsidTr="00BD2863">
        <w:trPr>
          <w:trHeight w:val="266"/>
        </w:trPr>
        <w:tc>
          <w:tcPr>
            <w:tcW w:w="610" w:type="dxa"/>
            <w:vMerge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</w:p>
        </w:tc>
        <w:tc>
          <w:tcPr>
            <w:tcW w:w="4718" w:type="dxa"/>
            <w:vMerge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</w:p>
        </w:tc>
        <w:tc>
          <w:tcPr>
            <w:tcW w:w="1648" w:type="dxa"/>
            <w:vMerge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</w:p>
        </w:tc>
        <w:tc>
          <w:tcPr>
            <w:tcW w:w="853" w:type="dxa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план</w:t>
            </w:r>
          </w:p>
        </w:tc>
        <w:tc>
          <w:tcPr>
            <w:tcW w:w="842" w:type="dxa"/>
          </w:tcPr>
          <w:p w:rsidR="00683BF3" w:rsidRPr="00E754B8" w:rsidRDefault="00683BF3" w:rsidP="00BD2863">
            <w:pPr>
              <w:jc w:val="center"/>
              <w:rPr>
                <w:b/>
              </w:rPr>
            </w:pPr>
            <w:r w:rsidRPr="00E754B8">
              <w:rPr>
                <w:b/>
              </w:rPr>
              <w:t>факт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Введение. Основные направления и тенденции развития современной литературы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лекция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7.09</w:t>
            </w: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  <w:r>
              <w:t>7.09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5E69F4">
              <w:t>Основные направления и тенденции развития современной литературы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лекция с элементами беседы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14.09</w:t>
            </w: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  <w:r>
              <w:t>14.09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Тема памяти живых и погибших.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3.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Тема исторической правды в рассказе Е. Носова “Костер на ветру”.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семинар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21.09</w:t>
            </w: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  <w:r>
              <w:t>21.09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4-5.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Образ молодого солдата. Г. Бакланов</w:t>
            </w:r>
            <w:r>
              <w:t xml:space="preserve"> “Навеки – </w:t>
            </w:r>
            <w:proofErr w:type="spellStart"/>
            <w:r>
              <w:t>девятнадцатилетние.”</w:t>
            </w:r>
            <w:r w:rsidRPr="00B92E8B">
              <w:t>В</w:t>
            </w:r>
            <w:proofErr w:type="spellEnd"/>
            <w:r w:rsidRPr="00B92E8B">
              <w:t>. Кондратьев “Сашка”. М. Карим “Помилование”.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семинар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28.09</w:t>
            </w:r>
          </w:p>
          <w:p w:rsidR="00D61778" w:rsidRPr="00B92E8B" w:rsidRDefault="00D61778" w:rsidP="00BD2863">
            <w:pPr>
              <w:jc w:val="center"/>
            </w:pPr>
            <w:r>
              <w:t>5.10</w:t>
            </w:r>
          </w:p>
        </w:tc>
        <w:tc>
          <w:tcPr>
            <w:tcW w:w="842" w:type="dxa"/>
          </w:tcPr>
          <w:p w:rsidR="00D61778" w:rsidRDefault="00D61778" w:rsidP="00DB6311">
            <w:pPr>
              <w:jc w:val="center"/>
            </w:pPr>
            <w:r>
              <w:t>28.09</w:t>
            </w:r>
          </w:p>
          <w:p w:rsidR="00D61778" w:rsidRPr="00B92E8B" w:rsidRDefault="00D61778" w:rsidP="00D61778">
            <w:pPr>
              <w:jc w:val="center"/>
            </w:pPr>
            <w:r>
              <w:t>28</w:t>
            </w:r>
            <w:r>
              <w:t>.0</w:t>
            </w:r>
            <w:r>
              <w:t>9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6.</w:t>
            </w:r>
          </w:p>
        </w:tc>
        <w:tc>
          <w:tcPr>
            <w:tcW w:w="4718" w:type="dxa"/>
          </w:tcPr>
          <w:p w:rsidR="00D61778" w:rsidRPr="00B92E8B" w:rsidRDefault="00D61778" w:rsidP="005329C5">
            <w:r w:rsidRPr="00B92E8B">
              <w:t xml:space="preserve">“Написанная кровью сердца…” Повесть К. Воробьева </w:t>
            </w:r>
            <w:r w:rsidRPr="005329C5">
              <w:t xml:space="preserve"> </w:t>
            </w:r>
            <w:r w:rsidRPr="00B92E8B">
              <w:t>“Это мы, Господи”.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деловая игра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12.10</w:t>
            </w: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  <w:r>
              <w:t>12.10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7.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В. Астафьев “Прокляты и убиты”. Правда о войне.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читательская конференция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19.10</w:t>
            </w:r>
          </w:p>
        </w:tc>
        <w:tc>
          <w:tcPr>
            <w:tcW w:w="842" w:type="dxa"/>
          </w:tcPr>
          <w:p w:rsidR="00D61778" w:rsidRPr="00B92E8B" w:rsidRDefault="00D61778" w:rsidP="00DB6311">
            <w:pPr>
              <w:jc w:val="center"/>
            </w:pPr>
            <w:r>
              <w:t>19.10</w:t>
            </w: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8-9.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Женщина и война. С. Алекс</w:t>
            </w:r>
            <w:r>
              <w:t xml:space="preserve">иевич «У войны не женское лицо»             </w:t>
            </w:r>
            <w:r w:rsidRPr="00B92E8B">
              <w:t xml:space="preserve"> В. Быков ‘Полюби меня, солдатик”. В. Астафьев “Пастух и пастушка”. Стихи Ю. </w:t>
            </w:r>
            <w:proofErr w:type="spellStart"/>
            <w:r w:rsidRPr="00B92E8B">
              <w:t>Друниной</w:t>
            </w:r>
            <w:proofErr w:type="spellEnd"/>
            <w:r w:rsidRPr="00B92E8B">
              <w:t>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деловая игра</w:t>
            </w: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26.10</w:t>
            </w:r>
          </w:p>
          <w:p w:rsidR="00D61778" w:rsidRPr="00B92E8B" w:rsidRDefault="00D61778" w:rsidP="00BD2863">
            <w:pPr>
              <w:jc w:val="center"/>
            </w:pPr>
            <w:r>
              <w:t>9.11</w:t>
            </w:r>
          </w:p>
        </w:tc>
        <w:tc>
          <w:tcPr>
            <w:tcW w:w="842" w:type="dxa"/>
          </w:tcPr>
          <w:p w:rsidR="00D61778" w:rsidRDefault="00D61778" w:rsidP="00DB6311">
            <w:pPr>
              <w:jc w:val="center"/>
            </w:pPr>
            <w:r>
              <w:t>26.10</w:t>
            </w:r>
          </w:p>
          <w:p w:rsidR="00D61778" w:rsidRPr="00B92E8B" w:rsidRDefault="00D61778" w:rsidP="00DB6311">
            <w:pPr>
              <w:jc w:val="center"/>
            </w:pPr>
            <w:r>
              <w:t>9.11</w:t>
            </w:r>
            <w:bookmarkStart w:id="0" w:name="_GoBack"/>
            <w:bookmarkEnd w:id="0"/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“Афганская проза”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lastRenderedPageBreak/>
              <w:t>10.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 xml:space="preserve">С. </w:t>
            </w:r>
            <w:proofErr w:type="spellStart"/>
            <w:r w:rsidRPr="00B92E8B">
              <w:t>Дышев</w:t>
            </w:r>
            <w:proofErr w:type="spellEnd"/>
            <w:r w:rsidRPr="00B92E8B">
              <w:t xml:space="preserve"> “Да воздастся”.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беседа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16.11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11.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О. Ермаков “Последний рассказ о войне”, “Сапогами не вытоптать душу”. К. Таривердиев “Ловушка”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беседа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23.11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“Чеченская  проза”.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12-13.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А. Иванов “Вход в плен бесплатный”, “Спецназ, который не вернется”.</w:t>
            </w:r>
          </w:p>
          <w:p w:rsidR="00D61778" w:rsidRPr="00B92E8B" w:rsidRDefault="00D61778" w:rsidP="00BD2863">
            <w:r w:rsidRPr="00B92E8B">
              <w:t>В. Маканин “Кавказский пленный”.</w:t>
            </w:r>
          </w:p>
          <w:p w:rsidR="00D61778" w:rsidRPr="00B92E8B" w:rsidRDefault="00D61778" w:rsidP="00BD2863">
            <w:r w:rsidRPr="00B92E8B">
              <w:t xml:space="preserve">А. </w:t>
            </w:r>
            <w:proofErr w:type="spellStart"/>
            <w:r w:rsidRPr="00B92E8B">
              <w:t>Проханов</w:t>
            </w:r>
            <w:proofErr w:type="spellEnd"/>
            <w:r w:rsidRPr="00B92E8B">
              <w:t xml:space="preserve"> “Чеченский блюз”.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урок - исследование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30.11</w:t>
            </w:r>
          </w:p>
          <w:p w:rsidR="00D61778" w:rsidRPr="00B92E8B" w:rsidRDefault="00D61778" w:rsidP="00BD2863">
            <w:pPr>
              <w:jc w:val="center"/>
            </w:pPr>
            <w:r>
              <w:t>7.12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14.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Сочинение – рецензия на  прочитанную книгу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письменная работа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14.12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Береги в себе человека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15.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Слово, необходимое России.</w:t>
            </w:r>
            <w:r>
              <w:t xml:space="preserve">          </w:t>
            </w:r>
            <w:r w:rsidRPr="00B92E8B">
              <w:t xml:space="preserve"> В. Распутин “Прощание с Матерой” и </w:t>
            </w:r>
            <w:r>
              <w:t xml:space="preserve"> </w:t>
            </w:r>
            <w:r w:rsidRPr="00B92E8B">
              <w:t>“В ту землю”. Связь с историей, с родовыми корнями.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лекция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21.12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16-17.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В. Распутин “Женский разговор”, “Нужная профессия”</w:t>
            </w:r>
          </w:p>
          <w:p w:rsidR="00D61778" w:rsidRPr="00B92E8B" w:rsidRDefault="00D61778" w:rsidP="00BD2863">
            <w:r w:rsidRPr="00B92E8B">
              <w:t>В. Распутин “Изба’. Связь рассказа с житийной литературой.</w:t>
            </w:r>
          </w:p>
          <w:p w:rsidR="00D61778" w:rsidRPr="00B92E8B" w:rsidRDefault="00D61778" w:rsidP="00BD2863">
            <w:r w:rsidRPr="00B92E8B">
              <w:t>Образ русского человека в произведениях</w:t>
            </w:r>
            <w:r>
              <w:t xml:space="preserve"> </w:t>
            </w:r>
            <w:r w:rsidRPr="00B92E8B">
              <w:t xml:space="preserve"> </w:t>
            </w:r>
            <w:proofErr w:type="spellStart"/>
            <w:r w:rsidRPr="00B92E8B">
              <w:t>В.Распутина</w:t>
            </w:r>
            <w:proofErr w:type="spellEnd"/>
            <w:r w:rsidRPr="00B92E8B">
              <w:t>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читательская конференция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Default="00D61778" w:rsidP="00BD2863">
            <w:r>
              <w:t>11.01</w:t>
            </w:r>
          </w:p>
          <w:p w:rsidR="00D61778" w:rsidRPr="009447CF" w:rsidRDefault="00D61778" w:rsidP="00BD2863">
            <w:r>
              <w:t>18.01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18.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Рецензия на самостоятельно прочитанное произведение.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практикум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25.01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19-20.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 xml:space="preserve">. </w:t>
            </w:r>
            <w:proofErr w:type="spellStart"/>
            <w:r w:rsidRPr="00B92E8B">
              <w:t>С.Залыгин</w:t>
            </w:r>
            <w:proofErr w:type="spellEnd"/>
            <w:r w:rsidRPr="00B92E8B">
              <w:t xml:space="preserve">  “Уроки правнука Вовки”,</w:t>
            </w:r>
          </w:p>
          <w:p w:rsidR="00D61778" w:rsidRDefault="00D61778" w:rsidP="00BD2863">
            <w:r w:rsidRPr="00B92E8B">
              <w:t>“</w:t>
            </w:r>
            <w:proofErr w:type="spellStart"/>
            <w:r w:rsidRPr="00B92E8B">
              <w:t>Ирунчик</w:t>
            </w:r>
            <w:proofErr w:type="spellEnd"/>
            <w:r w:rsidRPr="00B92E8B">
              <w:t xml:space="preserve">”. Б. Екимов “Пиночет”. </w:t>
            </w:r>
          </w:p>
          <w:p w:rsidR="00D61778" w:rsidRPr="00B92E8B" w:rsidRDefault="00D61778" w:rsidP="00BD2863">
            <w:r w:rsidRPr="00B92E8B">
              <w:t>Е. Носов “Яблочный спас”, “Карманный фонарик”. Нравственная красота простого человека.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практикум (сравнительный анализ)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1.02</w:t>
            </w:r>
          </w:p>
          <w:p w:rsidR="00D61778" w:rsidRPr="00B92E8B" w:rsidRDefault="00D61778" w:rsidP="00BD2863">
            <w:pPr>
              <w:jc w:val="center"/>
            </w:pPr>
            <w:r>
              <w:t>8.02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21.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“Малая проза”. С. Бабаян “Моя вина”, “</w:t>
            </w:r>
            <w:proofErr w:type="spellStart"/>
            <w:r w:rsidRPr="00B92E8B">
              <w:t>Кучук</w:t>
            </w:r>
            <w:proofErr w:type="spellEnd"/>
            <w:r w:rsidRPr="00B92E8B">
              <w:t xml:space="preserve"> – </w:t>
            </w:r>
            <w:proofErr w:type="spellStart"/>
            <w:r w:rsidRPr="00B92E8B">
              <w:t>Ламбат</w:t>
            </w:r>
            <w:proofErr w:type="spellEnd"/>
            <w:r w:rsidRPr="00B92E8B">
              <w:t>”. Проблема совестливости в человеке.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урок - исследование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15.02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22-23</w:t>
            </w:r>
          </w:p>
        </w:tc>
        <w:tc>
          <w:tcPr>
            <w:tcW w:w="4718" w:type="dxa"/>
          </w:tcPr>
          <w:p w:rsidR="00D61778" w:rsidRDefault="00D61778" w:rsidP="00BD2863">
            <w:r w:rsidRPr="00B92E8B">
              <w:t xml:space="preserve">О нравственности языком поэзии.  </w:t>
            </w:r>
            <w:proofErr w:type="spellStart"/>
            <w:r w:rsidRPr="00B92E8B">
              <w:t>Э.Асадов</w:t>
            </w:r>
            <w:proofErr w:type="spellEnd"/>
            <w:r w:rsidRPr="00B92E8B">
              <w:t>,</w:t>
            </w:r>
            <w:r>
              <w:t xml:space="preserve"> </w:t>
            </w:r>
            <w:r w:rsidRPr="00B92E8B">
              <w:t xml:space="preserve"> А. Дементьев, Н. </w:t>
            </w:r>
            <w:proofErr w:type="spellStart"/>
            <w:r w:rsidRPr="00B92E8B">
              <w:t>Рыленков</w:t>
            </w:r>
            <w:proofErr w:type="spellEnd"/>
            <w:r w:rsidRPr="00B92E8B">
              <w:t xml:space="preserve">, </w:t>
            </w:r>
          </w:p>
          <w:p w:rsidR="00D61778" w:rsidRPr="00B92E8B" w:rsidRDefault="00D61778" w:rsidP="00BD2863">
            <w:r w:rsidRPr="00B92E8B">
              <w:t xml:space="preserve">Н. </w:t>
            </w:r>
            <w:proofErr w:type="spellStart"/>
            <w:r w:rsidRPr="00B92E8B">
              <w:t>Палагута</w:t>
            </w:r>
            <w:proofErr w:type="spellEnd"/>
            <w:r w:rsidRPr="00B92E8B">
              <w:t xml:space="preserve">, Е. Шварц, Н. Жданов, </w:t>
            </w:r>
            <w:proofErr w:type="spellStart"/>
            <w:r w:rsidRPr="00B92E8B">
              <w:t>Ю.Левитанский</w:t>
            </w:r>
            <w:proofErr w:type="spellEnd"/>
            <w:r w:rsidRPr="00B92E8B">
              <w:t>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литературная гостиная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22.02</w:t>
            </w:r>
          </w:p>
          <w:p w:rsidR="00D61778" w:rsidRPr="00B92E8B" w:rsidRDefault="00D61778" w:rsidP="00BD2863">
            <w:pPr>
              <w:jc w:val="center"/>
            </w:pPr>
            <w:r>
              <w:t>29.02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Человек и природа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24.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 xml:space="preserve">Тема “Человек и природа” в современной прозе. 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лекция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7.03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25-26.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Обзор произведений.</w:t>
            </w:r>
          </w:p>
          <w:p w:rsidR="00D61778" w:rsidRPr="00B92E8B" w:rsidRDefault="00D61778" w:rsidP="00BD2863">
            <w:proofErr w:type="spellStart"/>
            <w:r w:rsidRPr="00B92E8B">
              <w:t>В.Распутин</w:t>
            </w:r>
            <w:proofErr w:type="spellEnd"/>
            <w:r w:rsidRPr="00B92E8B">
              <w:t xml:space="preserve"> “Прощание с Матерой”. Ч. Айтматов “Белый пароход”, “Плаха”. В Астафьев “Царь – рыба”.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практикум</w:t>
            </w: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14.03</w:t>
            </w:r>
          </w:p>
          <w:p w:rsidR="00D61778" w:rsidRPr="00B92E8B" w:rsidRDefault="00D61778" w:rsidP="00BD2863">
            <w:pPr>
              <w:jc w:val="center"/>
            </w:pPr>
            <w:r>
              <w:t>21.03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27.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 xml:space="preserve">Обобщение.  Образы – символы, их роль в произведениях. 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беседа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4.04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28.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П. Краснов “</w:t>
            </w:r>
            <w:proofErr w:type="spellStart"/>
            <w:r w:rsidRPr="00B92E8B">
              <w:t>Шатохи</w:t>
            </w:r>
            <w:proofErr w:type="spellEnd"/>
            <w:r w:rsidRPr="00B92E8B">
              <w:t>”. “Мы в ответе за тех, кого приручили”.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исследование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11.04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29-30.</w:t>
            </w:r>
          </w:p>
        </w:tc>
        <w:tc>
          <w:tcPr>
            <w:tcW w:w="4718" w:type="dxa"/>
          </w:tcPr>
          <w:p w:rsidR="00D61778" w:rsidRDefault="00D61778" w:rsidP="00BD2863">
            <w:r w:rsidRPr="00B92E8B">
              <w:t>Боль за родную землю.</w:t>
            </w:r>
          </w:p>
          <w:p w:rsidR="00D61778" w:rsidRPr="00B92E8B" w:rsidRDefault="00D61778" w:rsidP="00BD2863">
            <w:r w:rsidRPr="00B92E8B">
              <w:t xml:space="preserve"> С. Алексиевич “Чернобыльская молитва”.  Ю. Щербак. “Чернобыль”.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2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практикум (сравнительный анализ)</w:t>
            </w:r>
          </w:p>
        </w:tc>
        <w:tc>
          <w:tcPr>
            <w:tcW w:w="853" w:type="dxa"/>
          </w:tcPr>
          <w:p w:rsidR="00D61778" w:rsidRDefault="00D61778" w:rsidP="00BD2863">
            <w:pPr>
              <w:jc w:val="center"/>
            </w:pPr>
            <w:r>
              <w:t>18.04</w:t>
            </w:r>
          </w:p>
          <w:p w:rsidR="00D61778" w:rsidRPr="00B92E8B" w:rsidRDefault="00D61778" w:rsidP="00BD2863">
            <w:pPr>
              <w:jc w:val="center"/>
            </w:pPr>
            <w:r>
              <w:t>25.04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594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lastRenderedPageBreak/>
              <w:t>31.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А. Варламов “Гора”, “ Байкал”. Экологические и нравственные  проблемы.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лекция с элементами беседы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2.05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32.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Обобщение по теме: “Человек, природа и будущее цивилизации”.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Ч</w:t>
            </w:r>
            <w:r>
              <w:t>итательск</w:t>
            </w:r>
            <w:r w:rsidRPr="00B92E8B">
              <w:t>ая конференция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2.05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4718" w:type="dxa"/>
          </w:tcPr>
          <w:p w:rsidR="00D61778" w:rsidRPr="00E754B8" w:rsidRDefault="00D61778" w:rsidP="00BD2863">
            <w:pPr>
              <w:rPr>
                <w:b/>
              </w:rPr>
            </w:pPr>
            <w:r w:rsidRPr="00E754B8">
              <w:rPr>
                <w:b/>
              </w:rPr>
              <w:t>Человек на Земле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33.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Ф. Абрамов “Деревянные кони”, “Пелагея”, “Алька”.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беседа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16.05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34.</w:t>
            </w:r>
          </w:p>
        </w:tc>
        <w:tc>
          <w:tcPr>
            <w:tcW w:w="4718" w:type="dxa"/>
          </w:tcPr>
          <w:p w:rsidR="00D61778" w:rsidRPr="00B92E8B" w:rsidRDefault="00D61778" w:rsidP="00BD2863">
            <w:r w:rsidRPr="00B92E8B">
              <w:t>Вопросы смысла жизни.</w:t>
            </w:r>
            <w:r>
              <w:t xml:space="preserve"> </w:t>
            </w:r>
            <w:r w:rsidRPr="00B92E8B">
              <w:t>“На благословенной и такой неуютной земле…”</w:t>
            </w:r>
          </w:p>
          <w:p w:rsidR="00D61778" w:rsidRPr="00B92E8B" w:rsidRDefault="00D61778" w:rsidP="00BD2863">
            <w:r w:rsidRPr="00B92E8B">
              <w:t xml:space="preserve">Б. Екимов “Пиночет”. 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беседа</w:t>
            </w: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23.05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  <w:tr w:rsidR="00D61778" w:rsidRPr="00B92E8B" w:rsidTr="00BD2863">
        <w:trPr>
          <w:trHeight w:val="266"/>
        </w:trPr>
        <w:tc>
          <w:tcPr>
            <w:tcW w:w="610" w:type="dxa"/>
          </w:tcPr>
          <w:p w:rsidR="00D61778" w:rsidRPr="00B92E8B" w:rsidRDefault="00D61778" w:rsidP="00BD2863">
            <w:pPr>
              <w:jc w:val="center"/>
            </w:pPr>
            <w:r w:rsidRPr="00B92E8B">
              <w:t>35.</w:t>
            </w:r>
          </w:p>
        </w:tc>
        <w:tc>
          <w:tcPr>
            <w:tcW w:w="4718" w:type="dxa"/>
          </w:tcPr>
          <w:p w:rsidR="00D61778" w:rsidRDefault="00D61778" w:rsidP="00BD2863">
            <w:r w:rsidRPr="00B92E8B">
              <w:t>Проблема взаимоотношений человека с землей.</w:t>
            </w:r>
            <w:r>
              <w:t xml:space="preserve"> </w:t>
            </w:r>
            <w:r w:rsidRPr="00B92E8B">
              <w:t>“Что там, в душе человеческой?”</w:t>
            </w:r>
          </w:p>
          <w:p w:rsidR="00D61778" w:rsidRDefault="00D61778" w:rsidP="00BD2863">
            <w:r w:rsidRPr="00B92E8B">
              <w:t xml:space="preserve"> Б. Екимов “</w:t>
            </w:r>
            <w:proofErr w:type="spellStart"/>
            <w:r w:rsidRPr="00B92E8B">
              <w:t>Фетисыч</w:t>
            </w:r>
            <w:proofErr w:type="spellEnd"/>
            <w:r w:rsidRPr="00B92E8B">
              <w:t>”. Образ гибнущей деревни.</w:t>
            </w:r>
            <w:r>
              <w:t xml:space="preserve"> </w:t>
            </w:r>
            <w:r w:rsidRPr="00B92E8B">
              <w:t xml:space="preserve">“Сердечное понимание мира”. </w:t>
            </w:r>
          </w:p>
          <w:p w:rsidR="00D61778" w:rsidRPr="00B92E8B" w:rsidRDefault="00D61778" w:rsidP="00BD2863">
            <w:r w:rsidRPr="00B92E8B">
              <w:t>Б. Екимов “Пастушья звезда”.</w:t>
            </w:r>
          </w:p>
        </w:tc>
        <w:tc>
          <w:tcPr>
            <w:tcW w:w="900" w:type="dxa"/>
          </w:tcPr>
          <w:p w:rsidR="00D61778" w:rsidRPr="00E754B8" w:rsidRDefault="00D61778" w:rsidP="00BD2863">
            <w:pPr>
              <w:jc w:val="center"/>
            </w:pPr>
            <w:r w:rsidRPr="00E754B8">
              <w:rPr>
                <w:sz w:val="22"/>
                <w:szCs w:val="22"/>
              </w:rPr>
              <w:t>1</w:t>
            </w:r>
          </w:p>
        </w:tc>
        <w:tc>
          <w:tcPr>
            <w:tcW w:w="1648" w:type="dxa"/>
          </w:tcPr>
          <w:p w:rsidR="00D61778" w:rsidRPr="00B92E8B" w:rsidRDefault="00D61778" w:rsidP="00BD2863">
            <w:pPr>
              <w:jc w:val="center"/>
            </w:pPr>
            <w:r w:rsidRPr="00B92E8B">
              <w:t>презентация книг</w:t>
            </w:r>
          </w:p>
          <w:p w:rsidR="00D61778" w:rsidRPr="00B92E8B" w:rsidRDefault="00D61778" w:rsidP="00BD2863">
            <w:pPr>
              <w:jc w:val="center"/>
            </w:pPr>
          </w:p>
        </w:tc>
        <w:tc>
          <w:tcPr>
            <w:tcW w:w="853" w:type="dxa"/>
          </w:tcPr>
          <w:p w:rsidR="00D61778" w:rsidRPr="00B92E8B" w:rsidRDefault="00D61778" w:rsidP="00BD2863">
            <w:pPr>
              <w:jc w:val="center"/>
            </w:pPr>
            <w:r>
              <w:t>30.05</w:t>
            </w:r>
          </w:p>
        </w:tc>
        <w:tc>
          <w:tcPr>
            <w:tcW w:w="842" w:type="dxa"/>
          </w:tcPr>
          <w:p w:rsidR="00D61778" w:rsidRPr="00B92E8B" w:rsidRDefault="00D61778" w:rsidP="00BD2863">
            <w:pPr>
              <w:jc w:val="center"/>
            </w:pPr>
          </w:p>
        </w:tc>
      </w:tr>
    </w:tbl>
    <w:p w:rsidR="00683BF3" w:rsidRDefault="00683BF3" w:rsidP="00DA6F22">
      <w:pPr>
        <w:rPr>
          <w:b/>
        </w:rPr>
      </w:pPr>
    </w:p>
    <w:p w:rsidR="00683BF3" w:rsidRDefault="00683BF3" w:rsidP="00DA6F22">
      <w:pPr>
        <w:rPr>
          <w:b/>
        </w:rPr>
      </w:pPr>
    </w:p>
    <w:p w:rsidR="00683BF3" w:rsidRPr="00B92E8B" w:rsidRDefault="00683BF3" w:rsidP="00B92E8B">
      <w:pPr>
        <w:jc w:val="center"/>
        <w:rPr>
          <w:b/>
        </w:rPr>
      </w:pPr>
    </w:p>
    <w:p w:rsidR="00683BF3" w:rsidRPr="00DA6F22" w:rsidRDefault="00683BF3" w:rsidP="00DA6F22">
      <w:pPr>
        <w:rPr>
          <w:b/>
        </w:rPr>
      </w:pPr>
      <w:r w:rsidRPr="00DA6F22">
        <w:rPr>
          <w:b/>
        </w:rPr>
        <w:t>Основные виды устных и письменных работ</w:t>
      </w:r>
    </w:p>
    <w:p w:rsidR="00683BF3" w:rsidRPr="00B92E8B" w:rsidRDefault="00683BF3" w:rsidP="00DA6F22"/>
    <w:p w:rsidR="00683BF3" w:rsidRDefault="00683BF3" w:rsidP="00DA6F22">
      <w:pPr>
        <w:pStyle w:val="a4"/>
        <w:numPr>
          <w:ilvl w:val="0"/>
          <w:numId w:val="10"/>
        </w:numPr>
      </w:pPr>
      <w:r>
        <w:t>В</w:t>
      </w:r>
      <w:r w:rsidRPr="00B92E8B">
        <w:t>ыразительное чтение текста художественного произведения, комментированное чтение.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Устный пересказ всех видов – подробный, выборочный, краткий – главы, нескольких глав. Подготовка характеристики героя или героев.</w:t>
      </w:r>
    </w:p>
    <w:p w:rsidR="00683BF3" w:rsidRDefault="00683BF3" w:rsidP="00DA6F22">
      <w:pPr>
        <w:pStyle w:val="a4"/>
        <w:numPr>
          <w:ilvl w:val="0"/>
          <w:numId w:val="10"/>
        </w:numPr>
      </w:pPr>
      <w:r w:rsidRPr="00B92E8B">
        <w:t>Рассказ, сообщение, размышление о мастерстве писателя, стилистических особенностях его произведения, анализ отрывка, целого произведения, устный комментарий прочитанного.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Рецензия на самостоятельно прочитанное произведение большого объема.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Подготовка сообщения, доклада на литературные и свободные темы, связанные с изучаемыми произведениями.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Свободное владение монологической и диалогической речью.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Письменно : составление планов, тезисов, рефератов, аннотаций к книге.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Создание сочинений проблемного характера, рассуждений.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 xml:space="preserve">Подготовка доклада, лекции для будущего прочтения вслух на уроке или </w:t>
      </w:r>
    </w:p>
    <w:p w:rsidR="00683BF3" w:rsidRDefault="00683BF3" w:rsidP="00DA6F22">
      <w:pPr>
        <w:pStyle w:val="a4"/>
        <w:numPr>
          <w:ilvl w:val="0"/>
          <w:numId w:val="10"/>
        </w:numPr>
      </w:pPr>
      <w:r w:rsidRPr="00B92E8B">
        <w:t>литературном  вечере.</w:t>
      </w:r>
    </w:p>
    <w:p w:rsidR="00683BF3" w:rsidRPr="00B92E8B" w:rsidRDefault="00683BF3" w:rsidP="00DA6F22">
      <w:pPr>
        <w:pStyle w:val="a4"/>
        <w:numPr>
          <w:ilvl w:val="0"/>
          <w:numId w:val="10"/>
        </w:numPr>
      </w:pPr>
      <w:r w:rsidRPr="00B92E8B">
        <w:t>Создание рецензии на прочитанную книгу.</w:t>
      </w:r>
    </w:p>
    <w:p w:rsidR="00683BF3" w:rsidRPr="00B92E8B" w:rsidRDefault="00683BF3" w:rsidP="00DA6F22"/>
    <w:p w:rsidR="00683BF3" w:rsidRPr="00B92E8B" w:rsidRDefault="00683BF3" w:rsidP="00DA6F22"/>
    <w:p w:rsidR="00683BF3" w:rsidRDefault="00683BF3" w:rsidP="00B92E8B"/>
    <w:p w:rsidR="00683BF3" w:rsidRDefault="00683BF3" w:rsidP="00B92E8B"/>
    <w:p w:rsidR="00683BF3" w:rsidRPr="00B92E8B" w:rsidRDefault="00683BF3" w:rsidP="00B92E8B"/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Default="00683BF3" w:rsidP="00B92E8B">
      <w:pPr>
        <w:rPr>
          <w:b/>
        </w:rPr>
      </w:pPr>
    </w:p>
    <w:p w:rsidR="00683BF3" w:rsidRPr="00B92E8B" w:rsidRDefault="00683BF3" w:rsidP="00B92E8B">
      <w:pPr>
        <w:rPr>
          <w:b/>
        </w:rPr>
      </w:pPr>
      <w:r w:rsidRPr="00B92E8B">
        <w:rPr>
          <w:b/>
        </w:rPr>
        <w:lastRenderedPageBreak/>
        <w:t>Литература для учащихся</w:t>
      </w:r>
    </w:p>
    <w:p w:rsidR="00683BF3" w:rsidRPr="00B92E8B" w:rsidRDefault="00683BF3" w:rsidP="00B92E8B"/>
    <w:p w:rsidR="00683BF3" w:rsidRPr="00B92E8B" w:rsidRDefault="00683BF3" w:rsidP="00B92E8B">
      <w:pPr>
        <w:numPr>
          <w:ilvl w:val="0"/>
          <w:numId w:val="1"/>
        </w:numPr>
      </w:pPr>
      <w:r w:rsidRPr="00B92E8B">
        <w:t xml:space="preserve">Русская литература </w:t>
      </w:r>
      <w:r w:rsidRPr="00B92E8B">
        <w:rPr>
          <w:lang w:val="en-US"/>
        </w:rPr>
        <w:t>XX</w:t>
      </w:r>
      <w:r w:rsidRPr="00B92E8B">
        <w:t xml:space="preserve"> века. Хрестоматия для 11 </w:t>
      </w:r>
      <w:proofErr w:type="spellStart"/>
      <w:r w:rsidRPr="00B92E8B">
        <w:t>кл</w:t>
      </w:r>
      <w:proofErr w:type="spellEnd"/>
      <w:r w:rsidRPr="00B92E8B">
        <w:t xml:space="preserve">. в 2 ч. /Сост. </w:t>
      </w:r>
      <w:proofErr w:type="spellStart"/>
      <w:r w:rsidRPr="00B92E8B">
        <w:t>А.В.Баранников</w:t>
      </w:r>
      <w:proofErr w:type="spellEnd"/>
      <w:r w:rsidRPr="00B92E8B">
        <w:t xml:space="preserve">, Т.А. </w:t>
      </w:r>
      <w:proofErr w:type="spellStart"/>
      <w:r w:rsidRPr="00B92E8B">
        <w:t>Калганова</w:t>
      </w:r>
      <w:proofErr w:type="spellEnd"/>
      <w:r w:rsidRPr="00B92E8B">
        <w:t xml:space="preserve">, Л.М. </w:t>
      </w:r>
      <w:proofErr w:type="spellStart"/>
      <w:r w:rsidRPr="00B92E8B">
        <w:t>Рыбченкова</w:t>
      </w:r>
      <w:proofErr w:type="spellEnd"/>
      <w:r w:rsidRPr="00B92E8B">
        <w:t>. – М.: Просвещение, 2002./</w:t>
      </w:r>
    </w:p>
    <w:p w:rsidR="00683BF3" w:rsidRPr="00B92E8B" w:rsidRDefault="00683BF3" w:rsidP="00B92E8B">
      <w:pPr>
        <w:numPr>
          <w:ilvl w:val="0"/>
          <w:numId w:val="1"/>
        </w:numPr>
      </w:pPr>
      <w:r w:rsidRPr="00B92E8B">
        <w:t xml:space="preserve">Русские писатели ХХ века. Библиографический </w:t>
      </w:r>
      <w:proofErr w:type="spellStart"/>
      <w:r w:rsidRPr="00B92E8B">
        <w:t>словарь.В</w:t>
      </w:r>
      <w:proofErr w:type="spellEnd"/>
      <w:r w:rsidRPr="00B92E8B">
        <w:t xml:space="preserve"> 2 ч. /Под ред. Н.Н. </w:t>
      </w:r>
      <w:proofErr w:type="spellStart"/>
      <w:r w:rsidRPr="00B92E8B">
        <w:t>Скатова</w:t>
      </w:r>
      <w:proofErr w:type="spellEnd"/>
      <w:r w:rsidRPr="00B92E8B">
        <w:t>. – М.: Просвещение, 1998/</w:t>
      </w:r>
    </w:p>
    <w:p w:rsidR="00683BF3" w:rsidRPr="00B92E8B" w:rsidRDefault="00683BF3" w:rsidP="00B92E8B">
      <w:pPr>
        <w:numPr>
          <w:ilvl w:val="0"/>
          <w:numId w:val="1"/>
        </w:numPr>
      </w:pPr>
      <w:r w:rsidRPr="00B92E8B">
        <w:t xml:space="preserve">Русская литература ХХ века. Учебник для 11 </w:t>
      </w:r>
      <w:proofErr w:type="spellStart"/>
      <w:r w:rsidRPr="00B92E8B">
        <w:t>кл</w:t>
      </w:r>
      <w:proofErr w:type="spellEnd"/>
      <w:r w:rsidRPr="00B92E8B">
        <w:t>. В 2 ч. /Под ред. В.П, Журавлева. – М.: Просвещение 2002/</w:t>
      </w:r>
    </w:p>
    <w:p w:rsidR="00683BF3" w:rsidRPr="00B92E8B" w:rsidRDefault="00683BF3" w:rsidP="00B92E8B">
      <w:pPr>
        <w:numPr>
          <w:ilvl w:val="0"/>
          <w:numId w:val="1"/>
        </w:numPr>
      </w:pPr>
      <w:r w:rsidRPr="00B92E8B">
        <w:t xml:space="preserve">Русская литература ХХ века. Учебник для 11 </w:t>
      </w:r>
      <w:proofErr w:type="spellStart"/>
      <w:r w:rsidRPr="00B92E8B">
        <w:t>кл</w:t>
      </w:r>
      <w:proofErr w:type="spellEnd"/>
      <w:r w:rsidRPr="00B92E8B">
        <w:t xml:space="preserve">. В 2 ч. /Под ред. В.В. </w:t>
      </w:r>
      <w:proofErr w:type="spellStart"/>
      <w:r w:rsidRPr="00B92E8B">
        <w:t>Агеносова</w:t>
      </w:r>
      <w:proofErr w:type="spellEnd"/>
    </w:p>
    <w:p w:rsidR="00683BF3" w:rsidRPr="00B92E8B" w:rsidRDefault="00683BF3" w:rsidP="00B92E8B">
      <w:pPr>
        <w:ind w:left="720"/>
      </w:pPr>
      <w:r w:rsidRPr="00B92E8B">
        <w:t>М. – Дрофа,1998/</w:t>
      </w:r>
    </w:p>
    <w:p w:rsidR="00683BF3" w:rsidRPr="00B92E8B" w:rsidRDefault="00683BF3" w:rsidP="00B92E8B">
      <w:pPr>
        <w:numPr>
          <w:ilvl w:val="0"/>
          <w:numId w:val="1"/>
        </w:numPr>
      </w:pPr>
      <w:r w:rsidRPr="00B92E8B">
        <w:t xml:space="preserve">Тексты художественной литературы. </w:t>
      </w:r>
    </w:p>
    <w:p w:rsidR="00683BF3" w:rsidRPr="00B92E8B" w:rsidRDefault="00683BF3" w:rsidP="00B92E8B">
      <w:pPr>
        <w:numPr>
          <w:ilvl w:val="0"/>
          <w:numId w:val="1"/>
        </w:numPr>
      </w:pPr>
      <w:r w:rsidRPr="00B92E8B">
        <w:t>Журнальные публикации:</w:t>
      </w:r>
    </w:p>
    <w:p w:rsidR="00683BF3" w:rsidRPr="00B92E8B" w:rsidRDefault="00683BF3" w:rsidP="00B92E8B">
      <w:pPr>
        <w:numPr>
          <w:ilvl w:val="1"/>
          <w:numId w:val="1"/>
        </w:numPr>
      </w:pPr>
      <w:r w:rsidRPr="00B92E8B">
        <w:t>Медведев Г. Чернобыльская тетрадь. //Новый мир. 1997 №3</w:t>
      </w:r>
    </w:p>
    <w:p w:rsidR="00683BF3" w:rsidRPr="00B92E8B" w:rsidRDefault="00683BF3" w:rsidP="00B92E8B">
      <w:pPr>
        <w:numPr>
          <w:ilvl w:val="1"/>
          <w:numId w:val="1"/>
        </w:numPr>
      </w:pPr>
      <w:r w:rsidRPr="00B92E8B">
        <w:t>Варламов А. Гора. Байкал. //Роман – газета. 1998 №19</w:t>
      </w:r>
    </w:p>
    <w:p w:rsidR="00683BF3" w:rsidRPr="00B92E8B" w:rsidRDefault="00683BF3" w:rsidP="00B92E8B">
      <w:pPr>
        <w:numPr>
          <w:ilvl w:val="1"/>
          <w:numId w:val="1"/>
        </w:numPr>
      </w:pPr>
      <w:r w:rsidRPr="00B92E8B">
        <w:t xml:space="preserve">Екимов Б. </w:t>
      </w:r>
      <w:proofErr w:type="spellStart"/>
      <w:r w:rsidRPr="00B92E8B">
        <w:t>Фетисыч</w:t>
      </w:r>
      <w:proofErr w:type="spellEnd"/>
      <w:r w:rsidRPr="00B92E8B">
        <w:t>. //Новый мир. 1996 №2</w:t>
      </w:r>
    </w:p>
    <w:p w:rsidR="00683BF3" w:rsidRPr="00B92E8B" w:rsidRDefault="00683BF3" w:rsidP="00B92E8B">
      <w:pPr>
        <w:numPr>
          <w:ilvl w:val="1"/>
          <w:numId w:val="1"/>
        </w:numPr>
      </w:pPr>
      <w:r w:rsidRPr="00B92E8B">
        <w:t>Екимов Б.    Пастушья звезда. //Новый мир. 1989 №2</w:t>
      </w:r>
    </w:p>
    <w:p w:rsidR="00683BF3" w:rsidRPr="00B92E8B" w:rsidRDefault="00683BF3" w:rsidP="00B92E8B">
      <w:pPr>
        <w:numPr>
          <w:ilvl w:val="1"/>
          <w:numId w:val="1"/>
        </w:numPr>
      </w:pPr>
      <w:r w:rsidRPr="00B92E8B">
        <w:t>Бакланов Г. Кондратий. //Знамя.1996 №5</w:t>
      </w:r>
    </w:p>
    <w:p w:rsidR="00683BF3" w:rsidRPr="00B92E8B" w:rsidRDefault="00683BF3" w:rsidP="00B92E8B">
      <w:pPr>
        <w:numPr>
          <w:ilvl w:val="1"/>
          <w:numId w:val="1"/>
        </w:numPr>
      </w:pPr>
      <w:proofErr w:type="spellStart"/>
      <w:r w:rsidRPr="00B92E8B">
        <w:t>Бакин</w:t>
      </w:r>
      <w:proofErr w:type="spellEnd"/>
      <w:r w:rsidRPr="00B92E8B">
        <w:t xml:space="preserve"> Д. Сын дерева. //Знамя.1998 №1</w:t>
      </w:r>
    </w:p>
    <w:p w:rsidR="00683BF3" w:rsidRPr="00B92E8B" w:rsidRDefault="00683BF3" w:rsidP="00B92E8B">
      <w:pPr>
        <w:rPr>
          <w:b/>
        </w:rPr>
      </w:pPr>
    </w:p>
    <w:p w:rsidR="00683BF3" w:rsidRPr="00B92E8B" w:rsidRDefault="00683BF3" w:rsidP="00B92E8B">
      <w:pPr>
        <w:rPr>
          <w:b/>
        </w:rPr>
      </w:pPr>
      <w:r w:rsidRPr="00B92E8B">
        <w:rPr>
          <w:b/>
        </w:rPr>
        <w:t>Литература для учителя</w:t>
      </w:r>
    </w:p>
    <w:p w:rsidR="00683BF3" w:rsidRPr="00B92E8B" w:rsidRDefault="00683BF3" w:rsidP="00B92E8B">
      <w:pPr>
        <w:rPr>
          <w:b/>
        </w:rPr>
      </w:pPr>
    </w:p>
    <w:p w:rsidR="00683BF3" w:rsidRPr="00B92E8B" w:rsidRDefault="00683BF3" w:rsidP="00B92E8B">
      <w:pPr>
        <w:numPr>
          <w:ilvl w:val="0"/>
          <w:numId w:val="2"/>
        </w:numPr>
      </w:pPr>
      <w:r w:rsidRPr="00B92E8B">
        <w:t>Изучение литературы Х</w:t>
      </w:r>
      <w:r w:rsidRPr="00B92E8B">
        <w:rPr>
          <w:lang w:val="en-US"/>
        </w:rPr>
        <w:t>I</w:t>
      </w:r>
      <w:r w:rsidRPr="00B92E8B">
        <w:t>Х – ХХ веков по новым программам. Сб. научно – методических статей. Отв. редактор Бодрова Н.А. Самара.</w:t>
      </w:r>
    </w:p>
    <w:p w:rsidR="00683BF3" w:rsidRPr="00B92E8B" w:rsidRDefault="00683BF3" w:rsidP="00B92E8B">
      <w:pPr>
        <w:numPr>
          <w:ilvl w:val="0"/>
          <w:numId w:val="2"/>
        </w:numPr>
      </w:pPr>
      <w:r w:rsidRPr="00B92E8B">
        <w:t>Произведения о Великой Отечественной войне на уроках литературы и внеклассной работе. Книга для учителя. / Сост. Е.П. Пронина.-М.: Просвещение,1998 /</w:t>
      </w:r>
    </w:p>
    <w:p w:rsidR="00683BF3" w:rsidRPr="00B92E8B" w:rsidRDefault="00683BF3" w:rsidP="00B92E8B">
      <w:pPr>
        <w:numPr>
          <w:ilvl w:val="0"/>
          <w:numId w:val="2"/>
        </w:numPr>
      </w:pPr>
      <w:r w:rsidRPr="00B92E8B">
        <w:t>Тексты художественной литературы</w:t>
      </w:r>
    </w:p>
    <w:p w:rsidR="00683BF3" w:rsidRPr="00B92E8B" w:rsidRDefault="00683BF3" w:rsidP="00B92E8B">
      <w:pPr>
        <w:numPr>
          <w:ilvl w:val="0"/>
          <w:numId w:val="2"/>
        </w:numPr>
      </w:pPr>
      <w:r w:rsidRPr="00B92E8B">
        <w:t>Журнал « Литература в школе»</w:t>
      </w:r>
    </w:p>
    <w:p w:rsidR="00683BF3" w:rsidRPr="00B92E8B" w:rsidRDefault="00683BF3" w:rsidP="00B92E8B">
      <w:pPr>
        <w:ind w:left="360"/>
      </w:pPr>
    </w:p>
    <w:p w:rsidR="00683BF3" w:rsidRPr="00B92E8B" w:rsidRDefault="00683BF3" w:rsidP="00B92E8B">
      <w:pPr>
        <w:shd w:val="clear" w:color="auto" w:fill="FFFFFF"/>
        <w:rPr>
          <w:color w:val="000000"/>
        </w:rPr>
      </w:pPr>
    </w:p>
    <w:p w:rsidR="00683BF3" w:rsidRPr="00B92E8B" w:rsidRDefault="00683BF3" w:rsidP="00B92E8B">
      <w:pPr>
        <w:shd w:val="clear" w:color="auto" w:fill="FFFFFF"/>
        <w:rPr>
          <w:b/>
          <w:color w:val="000000"/>
        </w:rPr>
      </w:pPr>
      <w:r w:rsidRPr="00B92E8B">
        <w:rPr>
          <w:b/>
          <w:color w:val="000000"/>
        </w:rPr>
        <w:t>Литература</w:t>
      </w:r>
    </w:p>
    <w:p w:rsidR="00683BF3" w:rsidRPr="00B92E8B" w:rsidRDefault="00683BF3" w:rsidP="00B92E8B">
      <w:pPr>
        <w:shd w:val="clear" w:color="auto" w:fill="FFFFFF"/>
        <w:rPr>
          <w:color w:val="000000"/>
        </w:rPr>
      </w:pPr>
    </w:p>
    <w:p w:rsidR="00683BF3" w:rsidRPr="00B92E8B" w:rsidRDefault="00683BF3" w:rsidP="00B92E8B">
      <w:pPr>
        <w:shd w:val="clear" w:color="auto" w:fill="FFFFFF"/>
        <w:rPr>
          <w:color w:val="000000"/>
        </w:rPr>
      </w:pPr>
      <w:r w:rsidRPr="00B92E8B">
        <w:rPr>
          <w:color w:val="000000"/>
        </w:rPr>
        <w:t>1. Коган И.И., Козловская Н.В., Анализ эпизода и анализ стихотворения в школьном сочинении, С.-П., 2003г.</w:t>
      </w:r>
    </w:p>
    <w:p w:rsidR="00683BF3" w:rsidRPr="00B92E8B" w:rsidRDefault="00683BF3" w:rsidP="00B92E8B">
      <w:pPr>
        <w:shd w:val="clear" w:color="auto" w:fill="FFFFFF"/>
        <w:rPr>
          <w:color w:val="000000"/>
        </w:rPr>
      </w:pPr>
      <w:r w:rsidRPr="00B92E8B">
        <w:rPr>
          <w:color w:val="000000"/>
        </w:rPr>
        <w:t>2. Козловская Н.В., Искусство написания сочинения, С.-П., 2000г.</w:t>
      </w:r>
    </w:p>
    <w:p w:rsidR="00683BF3" w:rsidRPr="00B92E8B" w:rsidRDefault="00683BF3" w:rsidP="00B92E8B">
      <w:pPr>
        <w:shd w:val="clear" w:color="auto" w:fill="FFFFFF"/>
        <w:rPr>
          <w:color w:val="000000"/>
        </w:rPr>
      </w:pPr>
      <w:r w:rsidRPr="00B92E8B">
        <w:rPr>
          <w:color w:val="000000"/>
        </w:rPr>
        <w:t>3. Озеров Ю.А., Раздумья над сочинением, М., 1998г.</w:t>
      </w:r>
    </w:p>
    <w:p w:rsidR="00683BF3" w:rsidRPr="00B92E8B" w:rsidRDefault="00683BF3" w:rsidP="00B92E8B">
      <w:pPr>
        <w:shd w:val="clear" w:color="auto" w:fill="FFFFFF"/>
        <w:rPr>
          <w:color w:val="000000"/>
        </w:rPr>
      </w:pPr>
      <w:r w:rsidRPr="00B92E8B">
        <w:rPr>
          <w:color w:val="000000"/>
        </w:rPr>
        <w:t>4. Материалы подготовки к ЕГЭ</w:t>
      </w:r>
    </w:p>
    <w:p w:rsidR="00683BF3" w:rsidRPr="00B92E8B" w:rsidRDefault="00683BF3" w:rsidP="00B92E8B">
      <w:pPr>
        <w:shd w:val="clear" w:color="auto" w:fill="FFFFFF"/>
        <w:rPr>
          <w:color w:val="000000"/>
        </w:rPr>
      </w:pPr>
    </w:p>
    <w:p w:rsidR="00683BF3" w:rsidRPr="00B92E8B" w:rsidRDefault="00683BF3" w:rsidP="00B92E8B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683BF3" w:rsidRPr="00B92E8B" w:rsidRDefault="00683BF3" w:rsidP="00B92E8B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683BF3" w:rsidRPr="00B92E8B" w:rsidRDefault="00683BF3" w:rsidP="00B92E8B">
      <w:pPr>
        <w:shd w:val="clear" w:color="auto" w:fill="FFFFFF"/>
        <w:spacing w:before="100" w:beforeAutospacing="1" w:after="100" w:afterAutospacing="1"/>
        <w:rPr>
          <w:b/>
          <w:color w:val="000000"/>
        </w:rPr>
      </w:pPr>
      <w:r w:rsidRPr="00B92E8B">
        <w:rPr>
          <w:color w:val="000000"/>
        </w:rPr>
        <w:br/>
      </w:r>
    </w:p>
    <w:p w:rsidR="00683BF3" w:rsidRPr="00B92E8B" w:rsidRDefault="00683BF3" w:rsidP="00B92E8B">
      <w:pPr>
        <w:shd w:val="clear" w:color="auto" w:fill="FFFFFF"/>
        <w:spacing w:before="100" w:beforeAutospacing="1" w:after="100" w:afterAutospacing="1"/>
        <w:rPr>
          <w:b/>
          <w:color w:val="000000"/>
        </w:rPr>
      </w:pPr>
    </w:p>
    <w:p w:rsidR="00683BF3" w:rsidRPr="00B92E8B" w:rsidRDefault="00683BF3" w:rsidP="00B92E8B">
      <w:pPr>
        <w:shd w:val="clear" w:color="auto" w:fill="FFFFFF"/>
        <w:spacing w:after="200"/>
      </w:pPr>
    </w:p>
    <w:p w:rsidR="00683BF3" w:rsidRPr="00B92E8B" w:rsidRDefault="00683BF3" w:rsidP="00B92E8B"/>
    <w:p w:rsidR="00683BF3" w:rsidRPr="00B92E8B" w:rsidRDefault="00683BF3" w:rsidP="00B92E8B"/>
    <w:p w:rsidR="00683BF3" w:rsidRPr="00B92E8B" w:rsidRDefault="00683BF3" w:rsidP="00B92E8B"/>
    <w:p w:rsidR="00683BF3" w:rsidRPr="00B92E8B" w:rsidRDefault="00683BF3" w:rsidP="00B92E8B"/>
    <w:p w:rsidR="00683BF3" w:rsidRPr="00B92E8B" w:rsidRDefault="00683BF3" w:rsidP="00B92E8B"/>
    <w:p w:rsidR="00683BF3" w:rsidRPr="00B92E8B" w:rsidRDefault="00683BF3" w:rsidP="00B92E8B"/>
    <w:sectPr w:rsidR="00683BF3" w:rsidRPr="00B92E8B" w:rsidSect="00D850F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BF3" w:rsidRDefault="00683BF3" w:rsidP="002D0211">
      <w:r>
        <w:separator/>
      </w:r>
    </w:p>
  </w:endnote>
  <w:endnote w:type="continuationSeparator" w:id="0">
    <w:p w:rsidR="00683BF3" w:rsidRDefault="00683BF3" w:rsidP="002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BF3" w:rsidRDefault="00683B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BF3" w:rsidRDefault="00683BF3" w:rsidP="002D0211">
      <w:r>
        <w:separator/>
      </w:r>
    </w:p>
  </w:footnote>
  <w:footnote w:type="continuationSeparator" w:id="0">
    <w:p w:rsidR="00683BF3" w:rsidRDefault="00683BF3" w:rsidP="002D0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15BB"/>
    <w:multiLevelType w:val="hybridMultilevel"/>
    <w:tmpl w:val="695A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1A4685"/>
    <w:multiLevelType w:val="hybridMultilevel"/>
    <w:tmpl w:val="8B3E7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04039"/>
    <w:multiLevelType w:val="hybridMultilevel"/>
    <w:tmpl w:val="0E16B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51B4F"/>
    <w:multiLevelType w:val="hybridMultilevel"/>
    <w:tmpl w:val="B21A0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2DC5E7D"/>
    <w:multiLevelType w:val="hybridMultilevel"/>
    <w:tmpl w:val="3E8C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940714"/>
    <w:multiLevelType w:val="hybridMultilevel"/>
    <w:tmpl w:val="A7D87A8E"/>
    <w:lvl w:ilvl="0" w:tplc="6B5AF676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  <w:rPr>
        <w:rFonts w:cs="Times New Roman"/>
      </w:rPr>
    </w:lvl>
  </w:abstractNum>
  <w:abstractNum w:abstractNumId="6">
    <w:nsid w:val="52501A20"/>
    <w:multiLevelType w:val="hybridMultilevel"/>
    <w:tmpl w:val="F8846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9158C"/>
    <w:multiLevelType w:val="hybridMultilevel"/>
    <w:tmpl w:val="87589E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A217F54"/>
    <w:multiLevelType w:val="hybridMultilevel"/>
    <w:tmpl w:val="00B6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A3E5B"/>
    <w:multiLevelType w:val="hybridMultilevel"/>
    <w:tmpl w:val="CA48A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6DE"/>
    <w:rsid w:val="000209EC"/>
    <w:rsid w:val="00043B6C"/>
    <w:rsid w:val="000F243A"/>
    <w:rsid w:val="000F3D01"/>
    <w:rsid w:val="00115D55"/>
    <w:rsid w:val="00133552"/>
    <w:rsid w:val="00155E03"/>
    <w:rsid w:val="00181D54"/>
    <w:rsid w:val="00251DED"/>
    <w:rsid w:val="00255278"/>
    <w:rsid w:val="002C0579"/>
    <w:rsid w:val="002D0211"/>
    <w:rsid w:val="002D2F6E"/>
    <w:rsid w:val="002D7FA0"/>
    <w:rsid w:val="003B5059"/>
    <w:rsid w:val="003D7710"/>
    <w:rsid w:val="003F0DDB"/>
    <w:rsid w:val="00405775"/>
    <w:rsid w:val="00481CE4"/>
    <w:rsid w:val="004A5368"/>
    <w:rsid w:val="004B288B"/>
    <w:rsid w:val="004C4501"/>
    <w:rsid w:val="004C6A06"/>
    <w:rsid w:val="005329C5"/>
    <w:rsid w:val="00585C70"/>
    <w:rsid w:val="005B272C"/>
    <w:rsid w:val="005E69F4"/>
    <w:rsid w:val="00616ECC"/>
    <w:rsid w:val="006570AB"/>
    <w:rsid w:val="00683BF3"/>
    <w:rsid w:val="006B7F69"/>
    <w:rsid w:val="00730E8E"/>
    <w:rsid w:val="007A4FAF"/>
    <w:rsid w:val="0081678F"/>
    <w:rsid w:val="00866B1A"/>
    <w:rsid w:val="008960D6"/>
    <w:rsid w:val="008D67EA"/>
    <w:rsid w:val="008F7EC9"/>
    <w:rsid w:val="00905B03"/>
    <w:rsid w:val="009447CF"/>
    <w:rsid w:val="009C70C8"/>
    <w:rsid w:val="00A116DE"/>
    <w:rsid w:val="00A35662"/>
    <w:rsid w:val="00A4330D"/>
    <w:rsid w:val="00B47784"/>
    <w:rsid w:val="00B74A5F"/>
    <w:rsid w:val="00B74C5D"/>
    <w:rsid w:val="00B8552E"/>
    <w:rsid w:val="00B90A27"/>
    <w:rsid w:val="00B92E8B"/>
    <w:rsid w:val="00BD2863"/>
    <w:rsid w:val="00BF7EAD"/>
    <w:rsid w:val="00C00323"/>
    <w:rsid w:val="00D40864"/>
    <w:rsid w:val="00D443AA"/>
    <w:rsid w:val="00D451A1"/>
    <w:rsid w:val="00D61778"/>
    <w:rsid w:val="00D66206"/>
    <w:rsid w:val="00D77353"/>
    <w:rsid w:val="00D80C8A"/>
    <w:rsid w:val="00D850FB"/>
    <w:rsid w:val="00DA6F22"/>
    <w:rsid w:val="00DB3B59"/>
    <w:rsid w:val="00E1499D"/>
    <w:rsid w:val="00E44C3F"/>
    <w:rsid w:val="00E70B90"/>
    <w:rsid w:val="00E754B8"/>
    <w:rsid w:val="00F67125"/>
    <w:rsid w:val="00F708F4"/>
    <w:rsid w:val="00F8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D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16DE"/>
    <w:rPr>
      <w:rFonts w:eastAsia="Times New Roman"/>
    </w:rPr>
  </w:style>
  <w:style w:type="paragraph" w:styleId="a4">
    <w:name w:val="List Paragraph"/>
    <w:basedOn w:val="a"/>
    <w:uiPriority w:val="99"/>
    <w:qFormat/>
    <w:rsid w:val="003F0DDB"/>
    <w:pPr>
      <w:ind w:left="720"/>
      <w:contextualSpacing/>
    </w:pPr>
  </w:style>
  <w:style w:type="paragraph" w:styleId="a5">
    <w:name w:val="header"/>
    <w:basedOn w:val="a"/>
    <w:link w:val="a6"/>
    <w:uiPriority w:val="99"/>
    <w:rsid w:val="002D02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D021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2D02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D021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2D02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D0211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uiPriority w:val="99"/>
    <w:rsid w:val="004A5368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A53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registry/primernaya-osnovnayaobrazovatelnaya-programma-osnovnogo-obshhego-obrazovaniya-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2650</Words>
  <Characters>15108</Characters>
  <Application>Microsoft Office Word</Application>
  <DocSecurity>0</DocSecurity>
  <Lines>125</Lines>
  <Paragraphs>35</Paragraphs>
  <ScaleCrop>false</ScaleCrop>
  <Company>Reanimator Extreme Edition</Company>
  <LinksUpToDate>false</LinksUpToDate>
  <CharactersWithSpaces>17723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Zoya</cp:lastModifiedBy>
  <cp:revision>8</cp:revision>
  <cp:lastPrinted>2019-11-06T19:09:00Z</cp:lastPrinted>
  <dcterms:created xsi:type="dcterms:W3CDTF">2019-09-09T03:20:00Z</dcterms:created>
  <dcterms:modified xsi:type="dcterms:W3CDTF">2019-11-06T19:36:00Z</dcterms:modified>
</cp:coreProperties>
</file>